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C7" w:rsidRDefault="007748F4" w:rsidP="005F06E0">
      <w:pPr>
        <w:ind w:firstLineChars="100" w:firstLine="281"/>
        <w:rPr>
          <w:b/>
          <w:sz w:val="28"/>
        </w:rPr>
      </w:pPr>
      <w:r>
        <w:rPr>
          <w:rFonts w:hint="eastAsia"/>
          <w:b/>
          <w:sz w:val="28"/>
        </w:rPr>
        <w:t>附件</w:t>
      </w:r>
      <w:r>
        <w:rPr>
          <w:rFonts w:hint="eastAsia"/>
          <w:b/>
          <w:sz w:val="28"/>
        </w:rPr>
        <w:t>1</w:t>
      </w:r>
      <w:r>
        <w:rPr>
          <w:rFonts w:hint="eastAsia"/>
          <w:b/>
          <w:sz w:val="28"/>
        </w:rPr>
        <w:t>：</w:t>
      </w:r>
    </w:p>
    <w:tbl>
      <w:tblPr>
        <w:tblW w:w="154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043"/>
        <w:gridCol w:w="10659"/>
        <w:gridCol w:w="1279"/>
      </w:tblGrid>
      <w:tr w:rsidR="004D14C7" w:rsidTr="00B628E7">
        <w:trPr>
          <w:trHeight w:val="431"/>
        </w:trPr>
        <w:tc>
          <w:tcPr>
            <w:tcW w:w="510" w:type="dxa"/>
            <w:vAlign w:val="center"/>
          </w:tcPr>
          <w:p w:rsidR="004D14C7" w:rsidRDefault="007748F4">
            <w:pPr>
              <w:jc w:val="center"/>
            </w:pPr>
            <w:bookmarkStart w:id="0" w:name="_Hlk24633564"/>
            <w:r>
              <w:rPr>
                <w:rFonts w:hint="eastAsia"/>
              </w:rPr>
              <w:t>序</w:t>
            </w:r>
          </w:p>
        </w:tc>
        <w:tc>
          <w:tcPr>
            <w:tcW w:w="3043" w:type="dxa"/>
            <w:vAlign w:val="center"/>
          </w:tcPr>
          <w:p w:rsidR="004D14C7" w:rsidRDefault="007748F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设备名称</w:t>
            </w:r>
          </w:p>
        </w:tc>
        <w:tc>
          <w:tcPr>
            <w:tcW w:w="10659" w:type="dxa"/>
            <w:vAlign w:val="center"/>
          </w:tcPr>
          <w:p w:rsidR="004D14C7" w:rsidRDefault="007748F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设备明细</w:t>
            </w:r>
          </w:p>
        </w:tc>
        <w:tc>
          <w:tcPr>
            <w:tcW w:w="1279" w:type="dxa"/>
            <w:vAlign w:val="center"/>
          </w:tcPr>
          <w:p w:rsidR="004D14C7" w:rsidRDefault="007748F4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4D14C7" w:rsidTr="00B628E7">
        <w:trPr>
          <w:trHeight w:val="273"/>
        </w:trPr>
        <w:tc>
          <w:tcPr>
            <w:tcW w:w="510" w:type="dxa"/>
            <w:vAlign w:val="center"/>
          </w:tcPr>
          <w:p w:rsidR="004D14C7" w:rsidRDefault="007748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043" w:type="dxa"/>
            <w:vAlign w:val="center"/>
          </w:tcPr>
          <w:p w:rsidR="004D14C7" w:rsidRDefault="007748F4">
            <w:r>
              <w:rPr>
                <w:rFonts w:hint="eastAsia"/>
              </w:rPr>
              <w:t>交换机</w:t>
            </w:r>
          </w:p>
        </w:tc>
        <w:tc>
          <w:tcPr>
            <w:tcW w:w="10659" w:type="dxa"/>
            <w:vAlign w:val="center"/>
          </w:tcPr>
          <w:p w:rsidR="004D14C7" w:rsidRDefault="007748F4">
            <w:r>
              <w:rPr>
                <w:rFonts w:ascii="宋体" w:hAnsi="宋体" w:cs="宋体" w:hint="eastAsia"/>
                <w:sz w:val="18"/>
                <w:szCs w:val="18"/>
              </w:rPr>
              <w:t>48口，千兆交换机</w:t>
            </w:r>
          </w:p>
        </w:tc>
        <w:tc>
          <w:tcPr>
            <w:tcW w:w="1279" w:type="dxa"/>
          </w:tcPr>
          <w:p w:rsidR="004D14C7" w:rsidRDefault="007748F4">
            <w:pPr>
              <w:widowControl/>
              <w:spacing w:line="375" w:lineRule="atLeast"/>
              <w:jc w:val="center"/>
              <w:rPr>
                <w:rFonts w:asciiTheme="minorEastAsia" w:hAnsiTheme="minorEastAsia" w:cs="Verdan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Verdana" w:hint="eastAsia"/>
                <w:color w:val="000000"/>
                <w:kern w:val="0"/>
                <w:szCs w:val="21"/>
                <w:shd w:val="clear" w:color="auto" w:fill="FFFFFF"/>
              </w:rPr>
              <w:t>1</w:t>
            </w:r>
          </w:p>
        </w:tc>
      </w:tr>
      <w:tr w:rsidR="004D14C7" w:rsidTr="00B628E7">
        <w:trPr>
          <w:trHeight w:val="406"/>
        </w:trPr>
        <w:tc>
          <w:tcPr>
            <w:tcW w:w="510" w:type="dxa"/>
            <w:vAlign w:val="center"/>
          </w:tcPr>
          <w:p w:rsidR="004D14C7" w:rsidRDefault="007748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043" w:type="dxa"/>
            <w:vAlign w:val="center"/>
          </w:tcPr>
          <w:p w:rsidR="004D14C7" w:rsidRDefault="007748F4">
            <w:r>
              <w:rPr>
                <w:rFonts w:hint="eastAsia"/>
              </w:rPr>
              <w:t>机柜</w:t>
            </w:r>
          </w:p>
        </w:tc>
        <w:tc>
          <w:tcPr>
            <w:tcW w:w="10659" w:type="dxa"/>
            <w:vAlign w:val="center"/>
          </w:tcPr>
          <w:p w:rsidR="004D14C7" w:rsidRDefault="007748F4">
            <w:r>
              <w:rPr>
                <w:rFonts w:ascii="宋体" w:hAnsi="宋体" w:cs="宋体" w:hint="eastAsia"/>
                <w:sz w:val="18"/>
                <w:szCs w:val="18"/>
              </w:rPr>
              <w:t>2米，42U，宽600，深600.</w:t>
            </w:r>
          </w:p>
        </w:tc>
        <w:tc>
          <w:tcPr>
            <w:tcW w:w="1279" w:type="dxa"/>
          </w:tcPr>
          <w:p w:rsidR="004D14C7" w:rsidRDefault="007748F4">
            <w:pPr>
              <w:widowControl/>
              <w:spacing w:line="375" w:lineRule="atLeast"/>
              <w:jc w:val="center"/>
              <w:rPr>
                <w:rFonts w:asciiTheme="minorEastAsia" w:hAnsiTheme="minorEastAsia" w:cs="Verdan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Verdana" w:hint="eastAsia"/>
                <w:color w:val="000000"/>
                <w:kern w:val="0"/>
                <w:szCs w:val="21"/>
                <w:shd w:val="clear" w:color="auto" w:fill="FFFFFF"/>
              </w:rPr>
              <w:t>1</w:t>
            </w:r>
          </w:p>
        </w:tc>
      </w:tr>
      <w:tr w:rsidR="004D14C7" w:rsidTr="00B628E7">
        <w:trPr>
          <w:trHeight w:val="400"/>
        </w:trPr>
        <w:tc>
          <w:tcPr>
            <w:tcW w:w="510" w:type="dxa"/>
            <w:vAlign w:val="center"/>
          </w:tcPr>
          <w:p w:rsidR="004D14C7" w:rsidRDefault="007748F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043" w:type="dxa"/>
            <w:vAlign w:val="center"/>
          </w:tcPr>
          <w:p w:rsidR="004D14C7" w:rsidRDefault="007748F4">
            <w:r>
              <w:rPr>
                <w:rFonts w:hint="eastAsia"/>
              </w:rPr>
              <w:t>体验</w:t>
            </w:r>
            <w:r>
              <w:rPr>
                <w:rFonts w:hint="eastAsia"/>
              </w:rPr>
              <w:t>VR</w:t>
            </w:r>
            <w:r w:rsidR="00111617">
              <w:rPr>
                <w:rFonts w:hint="eastAsia"/>
              </w:rPr>
              <w:t>头盔</w:t>
            </w:r>
          </w:p>
        </w:tc>
        <w:tc>
          <w:tcPr>
            <w:tcW w:w="10659" w:type="dxa"/>
            <w:vAlign w:val="center"/>
          </w:tcPr>
          <w:p w:rsidR="004D14C7" w:rsidRDefault="007748F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分辨率：单眼分辨率1440 x 1600，双眼分辨率为3K（2880 x 1600）</w:t>
            </w:r>
          </w:p>
          <w:p w:rsidR="004D14C7" w:rsidRDefault="007748F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刷新率：90 Hz       视场角：110度</w:t>
            </w:r>
            <w:r w:rsidR="005F06E0">
              <w:rPr>
                <w:rFonts w:ascii="宋体" w:hAnsi="宋体" w:cs="宋体" w:hint="eastAsia"/>
                <w:sz w:val="18"/>
                <w:szCs w:val="18"/>
              </w:rPr>
              <w:t xml:space="preserve">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连接口： USB-C 3.0、DP 1.2、蓝牙</w:t>
            </w:r>
          </w:p>
          <w:p w:rsidR="004D14C7" w:rsidRDefault="007748F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可调整镜头距离（适配佩戴眼镜用户）、可调整瞳距、可调式耳机、可调式头带</w:t>
            </w:r>
          </w:p>
        </w:tc>
        <w:tc>
          <w:tcPr>
            <w:tcW w:w="1279" w:type="dxa"/>
          </w:tcPr>
          <w:p w:rsidR="004D14C7" w:rsidRDefault="007748F4">
            <w:pPr>
              <w:widowControl/>
              <w:spacing w:line="375" w:lineRule="atLeast"/>
              <w:jc w:val="center"/>
              <w:rPr>
                <w:rFonts w:asciiTheme="minorEastAsia" w:hAnsiTheme="minorEastAsia" w:cs="Verdan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Verdana" w:hint="eastAsia"/>
                <w:color w:val="000000"/>
                <w:kern w:val="0"/>
                <w:szCs w:val="21"/>
                <w:shd w:val="clear" w:color="auto" w:fill="FFFFFF"/>
              </w:rPr>
              <w:t>1</w:t>
            </w:r>
          </w:p>
        </w:tc>
      </w:tr>
      <w:tr w:rsidR="004D14C7" w:rsidTr="00B628E7">
        <w:trPr>
          <w:trHeight w:val="414"/>
        </w:trPr>
        <w:tc>
          <w:tcPr>
            <w:tcW w:w="510" w:type="dxa"/>
            <w:vAlign w:val="center"/>
          </w:tcPr>
          <w:p w:rsidR="004D14C7" w:rsidRDefault="007748F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043" w:type="dxa"/>
            <w:vAlign w:val="center"/>
          </w:tcPr>
          <w:p w:rsidR="004D14C7" w:rsidRDefault="00604659">
            <w:r>
              <w:rPr>
                <w:rFonts w:hint="eastAsia"/>
              </w:rPr>
              <w:t>VR</w:t>
            </w:r>
            <w:r>
              <w:rPr>
                <w:rFonts w:hint="eastAsia"/>
              </w:rPr>
              <w:t>展示架</w:t>
            </w:r>
          </w:p>
        </w:tc>
        <w:tc>
          <w:tcPr>
            <w:tcW w:w="10659" w:type="dxa"/>
            <w:vAlign w:val="center"/>
          </w:tcPr>
          <w:p w:rsidR="004D14C7" w:rsidRDefault="00BC6F72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配备</w:t>
            </w:r>
            <w:r>
              <w:rPr>
                <w:rFonts w:ascii="宋体" w:hAnsi="宋体" w:cs="宋体" w:hint="eastAsia"/>
                <w:sz w:val="18"/>
                <w:szCs w:val="18"/>
              </w:rPr>
              <w:t>高清液晶显示</w:t>
            </w:r>
            <w:r w:rsidR="005F06E0">
              <w:rPr>
                <w:rFonts w:ascii="宋体" w:hAnsi="宋体" w:cs="宋体" w:hint="eastAsia"/>
                <w:sz w:val="18"/>
                <w:szCs w:val="18"/>
              </w:rPr>
              <w:t>屏</w:t>
            </w:r>
            <w:r>
              <w:rPr>
                <w:rFonts w:ascii="宋体" w:hAnsi="宋体" w:cs="宋体" w:hint="eastAsia"/>
                <w:sz w:val="18"/>
                <w:szCs w:val="18"/>
              </w:rPr>
              <w:t>，主机内置、落地式结构</w:t>
            </w:r>
          </w:p>
          <w:p w:rsidR="0067029C" w:rsidRDefault="00BC6F72" w:rsidP="0067029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高清液晶显示屏幕尺寸55</w:t>
            </w:r>
            <w:r w:rsidR="0067029C">
              <w:rPr>
                <w:rFonts w:ascii="宋体" w:hAnsi="宋体" w:cs="宋体" w:hint="eastAsia"/>
                <w:sz w:val="18"/>
                <w:szCs w:val="18"/>
              </w:rPr>
              <w:t>英寸</w:t>
            </w:r>
            <w:r>
              <w:rPr>
                <w:rFonts w:ascii="宋体" w:hAnsi="宋体" w:cs="宋体" w:hint="eastAsia"/>
                <w:sz w:val="18"/>
                <w:szCs w:val="18"/>
              </w:rPr>
              <w:t>，</w:t>
            </w:r>
            <w:r w:rsidR="0067029C">
              <w:rPr>
                <w:rFonts w:ascii="宋体" w:hAnsi="宋体" w:cs="宋体" w:hint="eastAsia"/>
                <w:sz w:val="18"/>
                <w:szCs w:val="18"/>
              </w:rPr>
              <w:t>支持视频格式：MPEG-2 MPEG-4 AVI H.264 H.265 RMBV WMV AVS+USB</w:t>
            </w:r>
          </w:p>
          <w:p w:rsidR="00BC6F72" w:rsidRPr="0067029C" w:rsidRDefault="0067029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支持音频格式：MP2/MP3 WMA WAV OGG AAC+ DTS DD+USB</w:t>
            </w:r>
            <w:r w:rsidR="00B628E7">
              <w:rPr>
                <w:rFonts w:ascii="宋体" w:hAnsi="宋体" w:cs="宋体" w:hint="eastAsia"/>
                <w:sz w:val="18"/>
                <w:szCs w:val="18"/>
              </w:rPr>
              <w:t xml:space="preserve">    </w:t>
            </w:r>
            <w:bookmarkStart w:id="1" w:name="_GoBack"/>
            <w:bookmarkEnd w:id="1"/>
            <w:r>
              <w:rPr>
                <w:rFonts w:ascii="宋体" w:hAnsi="宋体" w:cs="宋体" w:hint="eastAsia"/>
                <w:sz w:val="18"/>
                <w:szCs w:val="18"/>
              </w:rPr>
              <w:t>支持图片格式：JPEG BMP GIF PNG TIF</w:t>
            </w:r>
            <w:r w:rsidR="001F06A6">
              <w:rPr>
                <w:rFonts w:ascii="宋体" w:hAnsi="宋体" w:cs="宋体" w:hint="eastAsia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sz w:val="18"/>
                <w:szCs w:val="18"/>
              </w:rPr>
              <w:t>连接方式：无线/网线</w:t>
            </w:r>
          </w:p>
        </w:tc>
        <w:tc>
          <w:tcPr>
            <w:tcW w:w="1279" w:type="dxa"/>
          </w:tcPr>
          <w:p w:rsidR="004D14C7" w:rsidRDefault="007748F4">
            <w:pPr>
              <w:widowControl/>
              <w:spacing w:line="375" w:lineRule="atLeast"/>
              <w:jc w:val="center"/>
              <w:rPr>
                <w:rFonts w:asciiTheme="minorEastAsia" w:hAnsiTheme="minorEastAsia" w:cs="Verdan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Verdana" w:hint="eastAsia"/>
                <w:color w:val="000000"/>
                <w:kern w:val="0"/>
                <w:szCs w:val="21"/>
                <w:shd w:val="clear" w:color="auto" w:fill="FFFFFF"/>
              </w:rPr>
              <w:t>1</w:t>
            </w:r>
          </w:p>
        </w:tc>
      </w:tr>
      <w:tr w:rsidR="004D14C7" w:rsidTr="00B628E7">
        <w:trPr>
          <w:trHeight w:val="414"/>
        </w:trPr>
        <w:tc>
          <w:tcPr>
            <w:tcW w:w="510" w:type="dxa"/>
            <w:vAlign w:val="center"/>
          </w:tcPr>
          <w:p w:rsidR="004D14C7" w:rsidRDefault="007748F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043" w:type="dxa"/>
            <w:vAlign w:val="center"/>
          </w:tcPr>
          <w:p w:rsidR="004D14C7" w:rsidRDefault="007748F4">
            <w:r>
              <w:rPr>
                <w:rFonts w:hint="eastAsia"/>
              </w:rPr>
              <w:t>VR</w:t>
            </w:r>
            <w:r w:rsidR="00CF6C7C">
              <w:rPr>
                <w:rFonts w:hint="eastAsia"/>
              </w:rPr>
              <w:t>动作捕捉</w:t>
            </w:r>
            <w:r w:rsidR="0067029C">
              <w:rPr>
                <w:rFonts w:hint="eastAsia"/>
              </w:rPr>
              <w:t>手柄</w:t>
            </w:r>
            <w:r w:rsidR="00CF6C7C">
              <w:rPr>
                <w:rFonts w:hint="eastAsia"/>
              </w:rPr>
              <w:t>或手套</w:t>
            </w:r>
          </w:p>
        </w:tc>
        <w:tc>
          <w:tcPr>
            <w:tcW w:w="10659" w:type="dxa"/>
            <w:vAlign w:val="center"/>
          </w:tcPr>
          <w:p w:rsidR="004D14C7" w:rsidRDefault="0030005C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973D3A">
              <w:rPr>
                <w:rFonts w:ascii="宋体" w:hAnsi="宋体" w:cs="宋体" w:hint="eastAsia"/>
                <w:sz w:val="18"/>
                <w:szCs w:val="18"/>
              </w:rPr>
              <w:t>与VR头盔匹配使用</w:t>
            </w:r>
          </w:p>
        </w:tc>
        <w:tc>
          <w:tcPr>
            <w:tcW w:w="1279" w:type="dxa"/>
          </w:tcPr>
          <w:p w:rsidR="004D14C7" w:rsidRDefault="007748F4">
            <w:pPr>
              <w:widowControl/>
              <w:spacing w:line="375" w:lineRule="atLeast"/>
              <w:jc w:val="center"/>
              <w:rPr>
                <w:rFonts w:asciiTheme="minorEastAsia" w:hAnsiTheme="minorEastAsia" w:cs="Verdan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Verdana" w:hint="eastAsia"/>
                <w:color w:val="000000"/>
                <w:kern w:val="0"/>
                <w:szCs w:val="21"/>
                <w:shd w:val="clear" w:color="auto" w:fill="FFFFFF"/>
              </w:rPr>
              <w:t>1</w:t>
            </w:r>
          </w:p>
        </w:tc>
      </w:tr>
      <w:tr w:rsidR="004D14C7" w:rsidTr="00B628E7">
        <w:trPr>
          <w:trHeight w:val="281"/>
        </w:trPr>
        <w:tc>
          <w:tcPr>
            <w:tcW w:w="510" w:type="dxa"/>
            <w:vAlign w:val="center"/>
          </w:tcPr>
          <w:p w:rsidR="004D14C7" w:rsidRDefault="007748F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043" w:type="dxa"/>
            <w:vAlign w:val="center"/>
          </w:tcPr>
          <w:p w:rsidR="004D14C7" w:rsidRDefault="007748F4">
            <w:r>
              <w:rPr>
                <w:rFonts w:hint="eastAsia"/>
              </w:rPr>
              <w:t>VR</w:t>
            </w:r>
            <w:r>
              <w:rPr>
                <w:rFonts w:hint="eastAsia"/>
              </w:rPr>
              <w:t>教学网络管理系统</w:t>
            </w:r>
          </w:p>
        </w:tc>
        <w:tc>
          <w:tcPr>
            <w:tcW w:w="10659" w:type="dxa"/>
            <w:vAlign w:val="center"/>
          </w:tcPr>
          <w:p w:rsidR="004D14C7" w:rsidRDefault="007748F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支持多频道与单频道登录、教师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端启动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管理、安卓APP控制、屏幕广播、学生演示、电子白板、远程桌面、远程遥控、文件传输、发送作业、回收作业、上网控制、U盘限制、远程卸载、屏幕录制、学生提交作业、学生举手、远程设置、远程命令、远程管理、学生限制、黑屏肃静、分组管理、考试等功能。</w:t>
            </w:r>
          </w:p>
          <w:p w:rsidR="004D14C7" w:rsidRDefault="007748F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支持Word、PPT等Office软件，DirectDraw、Direct3D、OpenGL、3DMax、AutoCAD、Flash等为广播内容，或在线播放视频广播给学生；支持屏幕广播同时进行语音广播，支持学生机断网续接，登录windows前接收广播；可外接摄像头、电子白板等设备。</w:t>
            </w:r>
          </w:p>
        </w:tc>
        <w:tc>
          <w:tcPr>
            <w:tcW w:w="1279" w:type="dxa"/>
          </w:tcPr>
          <w:p w:rsidR="004D14C7" w:rsidRDefault="007748F4">
            <w:pPr>
              <w:widowControl/>
              <w:spacing w:line="375" w:lineRule="atLeast"/>
              <w:jc w:val="center"/>
              <w:rPr>
                <w:rFonts w:asciiTheme="minorEastAsia" w:hAnsiTheme="minorEastAsia" w:cs="Verdan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Verdana" w:hint="eastAsia"/>
                <w:color w:val="000000"/>
                <w:kern w:val="0"/>
                <w:szCs w:val="21"/>
                <w:shd w:val="clear" w:color="auto" w:fill="FFFFFF"/>
              </w:rPr>
              <w:t>1</w:t>
            </w:r>
          </w:p>
        </w:tc>
      </w:tr>
      <w:tr w:rsidR="004D14C7" w:rsidTr="00B628E7">
        <w:trPr>
          <w:trHeight w:val="281"/>
        </w:trPr>
        <w:tc>
          <w:tcPr>
            <w:tcW w:w="510" w:type="dxa"/>
            <w:vAlign w:val="center"/>
          </w:tcPr>
          <w:p w:rsidR="004D14C7" w:rsidRDefault="007748F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043" w:type="dxa"/>
            <w:vAlign w:val="center"/>
          </w:tcPr>
          <w:p w:rsidR="004D14C7" w:rsidRDefault="007748F4"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寸教学终端</w:t>
            </w:r>
          </w:p>
        </w:tc>
        <w:tc>
          <w:tcPr>
            <w:tcW w:w="10659" w:type="dxa"/>
            <w:vAlign w:val="center"/>
          </w:tcPr>
          <w:p w:rsidR="004D14C7" w:rsidRDefault="007748F4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1、交互平板硬件部分：</w:t>
            </w:r>
          </w:p>
          <w:p w:rsidR="004D14C7" w:rsidRDefault="007748F4">
            <w:pPr>
              <w:pStyle w:val="a7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尺寸≥70英寸,采用LED背光；屏幕物理分辨率:≥3840*2160；满足全屏显示比例</w:t>
            </w:r>
            <w:bookmarkStart w:id="2" w:name="_Hlk511731736"/>
            <w:r>
              <w:rPr>
                <w:rFonts w:ascii="宋体" w:eastAsia="宋体" w:hAnsi="宋体" w:cs="宋体" w:hint="eastAsia"/>
                <w:sz w:val="18"/>
                <w:szCs w:val="18"/>
              </w:rPr>
              <w:t>16:9；触摸分辨率:≥32767*32767</w:t>
            </w:r>
            <w:bookmarkStart w:id="3" w:name="_Hlk511732266"/>
            <w:bookmarkEnd w:id="2"/>
            <w:r>
              <w:rPr>
                <w:rFonts w:ascii="宋体" w:eastAsia="宋体" w:hAnsi="宋体" w:cs="宋体" w:hint="eastAsia"/>
                <w:sz w:val="18"/>
                <w:szCs w:val="18"/>
              </w:rPr>
              <w:t>；接口不少于3个USB3.0双通道接口</w:t>
            </w:r>
            <w:bookmarkEnd w:id="3"/>
            <w:r>
              <w:rPr>
                <w:rFonts w:ascii="宋体" w:eastAsia="宋体" w:hAnsi="宋体" w:cs="宋体" w:hint="eastAsia"/>
                <w:sz w:val="18"/>
                <w:szCs w:val="18"/>
              </w:rPr>
              <w:t>、HDMI*1</w:t>
            </w:r>
            <w:bookmarkStart w:id="4" w:name="_Hlk511731411"/>
            <w:r>
              <w:rPr>
                <w:rFonts w:ascii="宋体" w:eastAsia="宋体" w:hAnsi="宋体" w:cs="宋体" w:hint="eastAsia"/>
                <w:sz w:val="18"/>
                <w:szCs w:val="18"/>
              </w:rPr>
              <w:t>（非转接）；正面具备2个15W音箱</w:t>
            </w:r>
            <w:bookmarkEnd w:id="4"/>
            <w:r>
              <w:rPr>
                <w:rFonts w:ascii="宋体" w:eastAsia="宋体" w:hAnsi="宋体" w:cs="宋体" w:hint="eastAsia"/>
                <w:sz w:val="18"/>
                <w:szCs w:val="18"/>
              </w:rPr>
              <w:t>；Android主板具备ROM不小于8G，RAM不小于1G，版本不低于6.0。</w:t>
            </w:r>
          </w:p>
          <w:p w:rsidR="004D14C7" w:rsidRDefault="007748F4">
            <w:pPr>
              <w:pStyle w:val="a7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2、安卓应用：</w:t>
            </w:r>
          </w:p>
          <w:p w:rsidR="004D14C7" w:rsidRDefault="007748F4">
            <w:pPr>
              <w:pStyle w:val="a7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交互平板的通道的名称可以修改；悬浮菜单中的信号源可自定义修改；通过交互平板桌面的悬浮菜单切换信号源通道；提供硬件系统检测(支持无PC状况下使用):对系统内存、硬盘、红外框、内嵌电脑、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屏温监控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等提供直观的状态、故障提示；</w:t>
            </w:r>
          </w:p>
          <w:p w:rsidR="004D14C7" w:rsidRDefault="007748F4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3.软件：具有教学设计功能、白板软件、多屏互动功能、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微课录制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工具。</w:t>
            </w:r>
          </w:p>
          <w:p w:rsidR="004D14C7" w:rsidRDefault="007748F4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4.内置电脑配置：采用Intel通用80pin接口，CPU采用Intel I5  处理器；内存：8G ；硬盘：256G SSD；</w:t>
            </w:r>
          </w:p>
        </w:tc>
        <w:tc>
          <w:tcPr>
            <w:tcW w:w="1279" w:type="dxa"/>
          </w:tcPr>
          <w:p w:rsidR="004D14C7" w:rsidRDefault="007748F4">
            <w:pPr>
              <w:widowControl/>
              <w:spacing w:line="375" w:lineRule="atLeast"/>
              <w:jc w:val="center"/>
              <w:rPr>
                <w:rFonts w:asciiTheme="minorEastAsia" w:hAnsiTheme="minorEastAsia" w:cs="Verdan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Verdana" w:hint="eastAsia"/>
                <w:color w:val="000000"/>
                <w:kern w:val="0"/>
                <w:szCs w:val="21"/>
                <w:shd w:val="clear" w:color="auto" w:fill="FFFFFF"/>
              </w:rPr>
              <w:t>1</w:t>
            </w:r>
          </w:p>
        </w:tc>
      </w:tr>
      <w:tr w:rsidR="004D14C7" w:rsidTr="00B628E7">
        <w:trPr>
          <w:trHeight w:val="398"/>
        </w:trPr>
        <w:tc>
          <w:tcPr>
            <w:tcW w:w="510" w:type="dxa"/>
            <w:vAlign w:val="center"/>
          </w:tcPr>
          <w:p w:rsidR="004D14C7" w:rsidRDefault="007748F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043" w:type="dxa"/>
            <w:vAlign w:val="center"/>
          </w:tcPr>
          <w:p w:rsidR="004D14C7" w:rsidRDefault="007748F4">
            <w:pPr>
              <w:widowControl/>
              <w:spacing w:line="375" w:lineRule="atLeast"/>
              <w:rPr>
                <w:rFonts w:asciiTheme="minorEastAsia" w:hAnsiTheme="minorEastAsia" w:cs="Verdana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Verdana" w:hint="eastAsia"/>
                <w:kern w:val="0"/>
                <w:szCs w:val="21"/>
                <w:shd w:val="clear" w:color="auto" w:fill="FFFFFF"/>
              </w:rPr>
              <w:t>混合动力汽车动力系统虚拟结构</w:t>
            </w:r>
            <w:r w:rsidR="00E749E2">
              <w:rPr>
                <w:rFonts w:asciiTheme="minorEastAsia" w:hAnsiTheme="minorEastAsia" w:cs="Verdana" w:hint="eastAsia"/>
                <w:kern w:val="0"/>
                <w:szCs w:val="21"/>
                <w:shd w:val="clear" w:color="auto" w:fill="FFFFFF"/>
              </w:rPr>
              <w:t>在线仿真系统</w:t>
            </w:r>
          </w:p>
        </w:tc>
        <w:tc>
          <w:tcPr>
            <w:tcW w:w="10659" w:type="dxa"/>
            <w:vAlign w:val="center"/>
          </w:tcPr>
          <w:p w:rsidR="004D14C7" w:rsidRDefault="007748F4">
            <w:pPr>
              <w:pStyle w:val="1"/>
              <w:numPr>
                <w:ilvl w:val="0"/>
                <w:numId w:val="1"/>
              </w:numPr>
              <w:ind w:left="0" w:firstLineChars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具有结构展示、原理演示、展示特效、手势操作、零部件名称显示、旋转限制等功能。</w:t>
            </w:r>
          </w:p>
          <w:p w:rsidR="004D14C7" w:rsidRDefault="00E749E2" w:rsidP="00F82F51">
            <w:pPr>
              <w:pStyle w:val="1"/>
              <w:numPr>
                <w:ilvl w:val="0"/>
                <w:numId w:val="1"/>
              </w:numPr>
              <w:ind w:left="0" w:firstLineChars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教学项目：</w:t>
            </w:r>
            <w:r w:rsidR="00F82F51">
              <w:rPr>
                <w:rFonts w:ascii="宋体" w:hAnsi="宋体" w:cs="宋体" w:hint="eastAsia"/>
                <w:sz w:val="18"/>
                <w:szCs w:val="18"/>
              </w:rPr>
              <w:t>包含</w:t>
            </w:r>
            <w:r w:rsidR="007748F4">
              <w:rPr>
                <w:rFonts w:ascii="宋体" w:hAnsi="宋体" w:cs="宋体" w:hint="eastAsia"/>
                <w:sz w:val="18"/>
                <w:szCs w:val="18"/>
              </w:rPr>
              <w:t>变速器总成、发动机总成、电驱系统、电池系统、电控系统五大系统的结构</w:t>
            </w:r>
            <w:r w:rsidR="00F82F51">
              <w:rPr>
                <w:rFonts w:ascii="宋体" w:hAnsi="宋体" w:cs="宋体" w:hint="eastAsia"/>
                <w:sz w:val="18"/>
                <w:szCs w:val="18"/>
              </w:rPr>
              <w:t>与工作原理</w:t>
            </w:r>
            <w:r w:rsidR="007748F4">
              <w:rPr>
                <w:rFonts w:ascii="宋体" w:hAnsi="宋体" w:cs="宋体" w:hint="eastAsia"/>
                <w:sz w:val="18"/>
                <w:szCs w:val="18"/>
              </w:rPr>
              <w:t>展示。</w:t>
            </w:r>
          </w:p>
        </w:tc>
        <w:tc>
          <w:tcPr>
            <w:tcW w:w="1279" w:type="dxa"/>
          </w:tcPr>
          <w:p w:rsidR="004D14C7" w:rsidRDefault="007748F4">
            <w:pPr>
              <w:widowControl/>
              <w:spacing w:line="375" w:lineRule="atLeast"/>
              <w:jc w:val="center"/>
              <w:rPr>
                <w:rFonts w:asciiTheme="minorEastAsia" w:hAnsiTheme="minorEastAsia" w:cs="Verdan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Verdana" w:hint="eastAsia"/>
                <w:color w:val="000000"/>
                <w:kern w:val="0"/>
                <w:szCs w:val="21"/>
                <w:shd w:val="clear" w:color="auto" w:fill="FFFFFF"/>
              </w:rPr>
              <w:t>1</w:t>
            </w:r>
            <w:r w:rsidR="00BC6F72">
              <w:rPr>
                <w:rFonts w:asciiTheme="minorEastAsia" w:hAnsiTheme="minorEastAsia" w:cs="Verdana" w:hint="eastAsia"/>
                <w:color w:val="000000"/>
                <w:kern w:val="0"/>
                <w:szCs w:val="21"/>
                <w:shd w:val="clear" w:color="auto" w:fill="FFFFFF"/>
              </w:rPr>
              <w:t>1</w:t>
            </w:r>
          </w:p>
        </w:tc>
      </w:tr>
      <w:tr w:rsidR="004D14C7" w:rsidTr="00B628E7">
        <w:trPr>
          <w:trHeight w:val="760"/>
        </w:trPr>
        <w:tc>
          <w:tcPr>
            <w:tcW w:w="510" w:type="dxa"/>
            <w:vAlign w:val="center"/>
          </w:tcPr>
          <w:p w:rsidR="004D14C7" w:rsidRDefault="007748F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043" w:type="dxa"/>
            <w:vAlign w:val="center"/>
          </w:tcPr>
          <w:p w:rsidR="004D14C7" w:rsidRDefault="007748F4">
            <w:pPr>
              <w:widowControl/>
              <w:spacing w:line="375" w:lineRule="atLeast"/>
              <w:rPr>
                <w:rFonts w:asciiTheme="minorEastAsia" w:hAnsiTheme="minorEastAsia" w:cs="Verdana"/>
                <w:kern w:val="0"/>
                <w:szCs w:val="21"/>
                <w:shd w:val="clear" w:color="auto" w:fill="FFFFFF"/>
              </w:rPr>
            </w:pPr>
            <w:r>
              <w:rPr>
                <w:rFonts w:hint="eastAsia"/>
              </w:rPr>
              <w:t>混合动力汽车动力系统</w:t>
            </w:r>
            <w:r w:rsidR="00E749E2">
              <w:rPr>
                <w:rFonts w:hint="eastAsia"/>
              </w:rPr>
              <w:t>VR</w:t>
            </w:r>
            <w:r>
              <w:rPr>
                <w:rFonts w:hint="eastAsia"/>
              </w:rPr>
              <w:t>虚拟</w:t>
            </w:r>
            <w:proofErr w:type="gramStart"/>
            <w:r>
              <w:rPr>
                <w:rFonts w:hint="eastAsia"/>
              </w:rPr>
              <w:t>拆装车</w:t>
            </w:r>
            <w:proofErr w:type="gramEnd"/>
          </w:p>
        </w:tc>
        <w:tc>
          <w:tcPr>
            <w:tcW w:w="10659" w:type="dxa"/>
            <w:vAlign w:val="center"/>
          </w:tcPr>
          <w:p w:rsidR="004D14C7" w:rsidRDefault="007748F4">
            <w:pPr>
              <w:pStyle w:val="1"/>
              <w:numPr>
                <w:ilvl w:val="0"/>
                <w:numId w:val="1"/>
              </w:numPr>
              <w:ind w:left="0" w:firstLineChars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1.教学项目包含：车载充电器、</w:t>
            </w:r>
            <w:r w:rsidR="0030005C">
              <w:rPr>
                <w:rFonts w:ascii="宋体" w:hAnsi="宋体" w:cs="宋体" w:hint="eastAsia"/>
                <w:sz w:val="18"/>
                <w:szCs w:val="18"/>
              </w:rPr>
              <w:t>驱动电机总成、</w:t>
            </w:r>
            <w:r>
              <w:rPr>
                <w:rFonts w:ascii="宋体" w:hAnsi="宋体" w:cs="宋体" w:hint="eastAsia"/>
                <w:sz w:val="18"/>
                <w:szCs w:val="18"/>
              </w:rPr>
              <w:t>动力电池包、驱动电机控制器与DC</w:t>
            </w:r>
            <w:r w:rsidR="0030005C">
              <w:rPr>
                <w:rFonts w:ascii="宋体" w:hAnsi="宋体" w:cs="宋体" w:hint="eastAsia"/>
                <w:sz w:val="18"/>
                <w:szCs w:val="18"/>
              </w:rPr>
              <w:t>总成</w:t>
            </w:r>
            <w:r>
              <w:rPr>
                <w:rFonts w:ascii="宋体" w:hAnsi="宋体" w:cs="宋体" w:hint="eastAsia"/>
                <w:sz w:val="18"/>
                <w:szCs w:val="18"/>
              </w:rPr>
              <w:t>拆装教学任务。</w:t>
            </w:r>
          </w:p>
          <w:p w:rsidR="004D14C7" w:rsidRDefault="007748F4">
            <w:pPr>
              <w:pStyle w:val="1"/>
              <w:numPr>
                <w:ilvl w:val="0"/>
                <w:numId w:val="1"/>
              </w:numPr>
              <w:ind w:left="0" w:firstLineChars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2.分为演示模式、训练模式、考核模式。</w:t>
            </w:r>
            <w:r w:rsidR="00E808AE">
              <w:rPr>
                <w:rFonts w:ascii="宋体" w:hAnsi="宋体" w:cs="宋体" w:hint="eastAsia"/>
                <w:sz w:val="18"/>
                <w:szCs w:val="18"/>
              </w:rPr>
              <w:t>要求包含零部件学习、分解、原理演示功能，</w:t>
            </w:r>
          </w:p>
          <w:p w:rsidR="004D14C7" w:rsidRDefault="007748F4">
            <w:pPr>
              <w:pStyle w:val="3"/>
              <w:numPr>
                <w:ilvl w:val="0"/>
                <w:numId w:val="2"/>
              </w:numPr>
              <w:ind w:left="0" w:firstLineChars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模拟工具在使用中的音效表现和车辆操作的音效表现</w:t>
            </w:r>
            <w:r w:rsidR="00E808AE">
              <w:rPr>
                <w:rFonts w:ascii="宋体" w:hAnsi="宋体" w:cs="宋体" w:hint="eastAsia"/>
                <w:sz w:val="18"/>
                <w:szCs w:val="18"/>
              </w:rPr>
              <w:t>，符合实际工作条件</w:t>
            </w:r>
            <w:r>
              <w:rPr>
                <w:rFonts w:ascii="宋体" w:hAnsi="宋体" w:cs="宋体" w:hint="eastAsia"/>
                <w:sz w:val="18"/>
                <w:szCs w:val="18"/>
              </w:rPr>
              <w:t>；提供原厂的拆装手册资料；具有新手引导和使用帮助功能。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279" w:type="dxa"/>
          </w:tcPr>
          <w:p w:rsidR="004D14C7" w:rsidRDefault="007748F4">
            <w:pPr>
              <w:widowControl/>
              <w:spacing w:line="375" w:lineRule="atLeast"/>
              <w:jc w:val="center"/>
              <w:rPr>
                <w:rFonts w:asciiTheme="minorEastAsia" w:hAnsiTheme="minorEastAsia" w:cs="Verdan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Verdana" w:hint="eastAsia"/>
                <w:color w:val="000000"/>
                <w:kern w:val="0"/>
                <w:szCs w:val="21"/>
                <w:shd w:val="clear" w:color="auto" w:fill="FFFFFF"/>
              </w:rPr>
              <w:t>11</w:t>
            </w:r>
          </w:p>
        </w:tc>
      </w:tr>
      <w:bookmarkEnd w:id="0"/>
    </w:tbl>
    <w:p w:rsidR="004D14C7" w:rsidRPr="00EC3195" w:rsidRDefault="004D14C7" w:rsidP="00B628E7"/>
    <w:sectPr w:rsidR="004D14C7" w:rsidRPr="00EC3195">
      <w:headerReference w:type="default" r:id="rId9"/>
      <w:pgSz w:w="16838" w:h="11906" w:orient="landscape"/>
      <w:pgMar w:top="426" w:right="567" w:bottom="709" w:left="567" w:header="429" w:footer="50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720" w:rsidRDefault="00940720">
      <w:r>
        <w:separator/>
      </w:r>
    </w:p>
  </w:endnote>
  <w:endnote w:type="continuationSeparator" w:id="0">
    <w:p w:rsidR="00940720" w:rsidRDefault="0094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720" w:rsidRDefault="00940720">
      <w:r>
        <w:separator/>
      </w:r>
    </w:p>
  </w:footnote>
  <w:footnote w:type="continuationSeparator" w:id="0">
    <w:p w:rsidR="00940720" w:rsidRDefault="00940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4C7" w:rsidRDefault="004D14C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C011E"/>
    <w:multiLevelType w:val="multilevel"/>
    <w:tmpl w:val="2B2C011E"/>
    <w:lvl w:ilvl="0">
      <w:start w:val="1"/>
      <w:numFmt w:val="decimal"/>
      <w:lvlText w:val="%1)"/>
      <w:lvlJc w:val="left"/>
      <w:pPr>
        <w:ind w:left="840" w:hanging="420"/>
      </w:pPr>
      <w:rPr>
        <w:rFonts w:hint="eastAsia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5C23AA4"/>
    <w:multiLevelType w:val="multilevel"/>
    <w:tmpl w:val="55C23AA4"/>
    <w:lvl w:ilvl="0">
      <w:start w:val="1"/>
      <w:numFmt w:val="lowerLetter"/>
      <w:lvlText w:val="%1)"/>
      <w:lvlJc w:val="left"/>
      <w:pPr>
        <w:ind w:left="840" w:hanging="420"/>
      </w:pPr>
      <w:rPr>
        <w:b w:val="0"/>
        <w:color w:val="000000" w:themeColor="text1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1C75"/>
    <w:rsid w:val="00001C66"/>
    <w:rsid w:val="0000203F"/>
    <w:rsid w:val="00012E02"/>
    <w:rsid w:val="00015D0F"/>
    <w:rsid w:val="00032CDC"/>
    <w:rsid w:val="00034F4B"/>
    <w:rsid w:val="0003638C"/>
    <w:rsid w:val="000542D7"/>
    <w:rsid w:val="00055FD2"/>
    <w:rsid w:val="00064712"/>
    <w:rsid w:val="00074713"/>
    <w:rsid w:val="00093BE5"/>
    <w:rsid w:val="000A35DB"/>
    <w:rsid w:val="000A5920"/>
    <w:rsid w:val="000B5FBF"/>
    <w:rsid w:val="000F6BFE"/>
    <w:rsid w:val="00101EAE"/>
    <w:rsid w:val="00102BAD"/>
    <w:rsid w:val="00111617"/>
    <w:rsid w:val="0011230E"/>
    <w:rsid w:val="00121FFB"/>
    <w:rsid w:val="00130295"/>
    <w:rsid w:val="00130F91"/>
    <w:rsid w:val="00136C17"/>
    <w:rsid w:val="00137591"/>
    <w:rsid w:val="0013795C"/>
    <w:rsid w:val="00142426"/>
    <w:rsid w:val="00154BF0"/>
    <w:rsid w:val="00162208"/>
    <w:rsid w:val="001643F5"/>
    <w:rsid w:val="00167757"/>
    <w:rsid w:val="001808C6"/>
    <w:rsid w:val="001809B5"/>
    <w:rsid w:val="00193241"/>
    <w:rsid w:val="001975F0"/>
    <w:rsid w:val="001A5A9C"/>
    <w:rsid w:val="001A7FE1"/>
    <w:rsid w:val="001B4049"/>
    <w:rsid w:val="001C734F"/>
    <w:rsid w:val="001D2700"/>
    <w:rsid w:val="001E24DE"/>
    <w:rsid w:val="001E41B2"/>
    <w:rsid w:val="001E71E5"/>
    <w:rsid w:val="001F06A6"/>
    <w:rsid w:val="002056E9"/>
    <w:rsid w:val="002219CD"/>
    <w:rsid w:val="002249C0"/>
    <w:rsid w:val="002460AC"/>
    <w:rsid w:val="002510BF"/>
    <w:rsid w:val="00256948"/>
    <w:rsid w:val="00256ED5"/>
    <w:rsid w:val="00264E14"/>
    <w:rsid w:val="00281FB1"/>
    <w:rsid w:val="00290AE2"/>
    <w:rsid w:val="002A4DB5"/>
    <w:rsid w:val="002B603D"/>
    <w:rsid w:val="002B6311"/>
    <w:rsid w:val="002C2055"/>
    <w:rsid w:val="002D4D63"/>
    <w:rsid w:val="002E5909"/>
    <w:rsid w:val="0030005C"/>
    <w:rsid w:val="00301988"/>
    <w:rsid w:val="00321BFC"/>
    <w:rsid w:val="0032627C"/>
    <w:rsid w:val="00332BC8"/>
    <w:rsid w:val="00336A51"/>
    <w:rsid w:val="00345315"/>
    <w:rsid w:val="003476ED"/>
    <w:rsid w:val="003527FF"/>
    <w:rsid w:val="00385185"/>
    <w:rsid w:val="00390028"/>
    <w:rsid w:val="00397A44"/>
    <w:rsid w:val="003B1C75"/>
    <w:rsid w:val="003D0375"/>
    <w:rsid w:val="003D0A06"/>
    <w:rsid w:val="003D2EB4"/>
    <w:rsid w:val="003E5208"/>
    <w:rsid w:val="00405899"/>
    <w:rsid w:val="00406B71"/>
    <w:rsid w:val="0041010E"/>
    <w:rsid w:val="00426EBC"/>
    <w:rsid w:val="00427571"/>
    <w:rsid w:val="00444300"/>
    <w:rsid w:val="00456A7D"/>
    <w:rsid w:val="00462055"/>
    <w:rsid w:val="0046388C"/>
    <w:rsid w:val="00475505"/>
    <w:rsid w:val="00482CA7"/>
    <w:rsid w:val="004A60F4"/>
    <w:rsid w:val="004B46B1"/>
    <w:rsid w:val="004C28D9"/>
    <w:rsid w:val="004C4E15"/>
    <w:rsid w:val="004D14C7"/>
    <w:rsid w:val="004D3646"/>
    <w:rsid w:val="004D51C3"/>
    <w:rsid w:val="00527796"/>
    <w:rsid w:val="00535B61"/>
    <w:rsid w:val="00540237"/>
    <w:rsid w:val="0054450E"/>
    <w:rsid w:val="00552C5D"/>
    <w:rsid w:val="005759FC"/>
    <w:rsid w:val="005806E9"/>
    <w:rsid w:val="005852AD"/>
    <w:rsid w:val="00592B07"/>
    <w:rsid w:val="005B3EF6"/>
    <w:rsid w:val="005B6FF3"/>
    <w:rsid w:val="005C321D"/>
    <w:rsid w:val="005D3383"/>
    <w:rsid w:val="005D3C4C"/>
    <w:rsid w:val="005E1F5D"/>
    <w:rsid w:val="005F06E0"/>
    <w:rsid w:val="005F1F38"/>
    <w:rsid w:val="00601D36"/>
    <w:rsid w:val="00604659"/>
    <w:rsid w:val="0061438D"/>
    <w:rsid w:val="00634789"/>
    <w:rsid w:val="00635043"/>
    <w:rsid w:val="00643F99"/>
    <w:rsid w:val="00644639"/>
    <w:rsid w:val="0065758E"/>
    <w:rsid w:val="00664D8D"/>
    <w:rsid w:val="00666AF7"/>
    <w:rsid w:val="0067029C"/>
    <w:rsid w:val="0067763A"/>
    <w:rsid w:val="006B0E63"/>
    <w:rsid w:val="006D4AB6"/>
    <w:rsid w:val="006F17B2"/>
    <w:rsid w:val="007134CA"/>
    <w:rsid w:val="0073170D"/>
    <w:rsid w:val="007352D4"/>
    <w:rsid w:val="00753C2B"/>
    <w:rsid w:val="007654FF"/>
    <w:rsid w:val="007748F4"/>
    <w:rsid w:val="0077798A"/>
    <w:rsid w:val="00784BE3"/>
    <w:rsid w:val="0079698A"/>
    <w:rsid w:val="007E1044"/>
    <w:rsid w:val="007E1D3B"/>
    <w:rsid w:val="008269DA"/>
    <w:rsid w:val="00845AFE"/>
    <w:rsid w:val="008551F7"/>
    <w:rsid w:val="008577EB"/>
    <w:rsid w:val="00860D5E"/>
    <w:rsid w:val="00862034"/>
    <w:rsid w:val="00862CD3"/>
    <w:rsid w:val="008820C3"/>
    <w:rsid w:val="00885E87"/>
    <w:rsid w:val="008A49FF"/>
    <w:rsid w:val="008B0C09"/>
    <w:rsid w:val="008C108D"/>
    <w:rsid w:val="008C358E"/>
    <w:rsid w:val="008E1E92"/>
    <w:rsid w:val="008E4293"/>
    <w:rsid w:val="009032CB"/>
    <w:rsid w:val="00914E2F"/>
    <w:rsid w:val="00923FBC"/>
    <w:rsid w:val="00935DA2"/>
    <w:rsid w:val="009406BA"/>
    <w:rsid w:val="00940720"/>
    <w:rsid w:val="0095053E"/>
    <w:rsid w:val="009621EF"/>
    <w:rsid w:val="009657A2"/>
    <w:rsid w:val="00973D3A"/>
    <w:rsid w:val="0098415B"/>
    <w:rsid w:val="00984EDE"/>
    <w:rsid w:val="00993FE7"/>
    <w:rsid w:val="009953A6"/>
    <w:rsid w:val="009B00BE"/>
    <w:rsid w:val="009B7089"/>
    <w:rsid w:val="009C3EA6"/>
    <w:rsid w:val="009C58E0"/>
    <w:rsid w:val="009F0A16"/>
    <w:rsid w:val="00A2359C"/>
    <w:rsid w:val="00A3046E"/>
    <w:rsid w:val="00A5343B"/>
    <w:rsid w:val="00A74632"/>
    <w:rsid w:val="00AA2EEA"/>
    <w:rsid w:val="00AD3BDD"/>
    <w:rsid w:val="00AE4A26"/>
    <w:rsid w:val="00AF4643"/>
    <w:rsid w:val="00B06F2F"/>
    <w:rsid w:val="00B15AF7"/>
    <w:rsid w:val="00B25ADB"/>
    <w:rsid w:val="00B268C2"/>
    <w:rsid w:val="00B5465E"/>
    <w:rsid w:val="00B628E7"/>
    <w:rsid w:val="00B62D70"/>
    <w:rsid w:val="00BC48AB"/>
    <w:rsid w:val="00BC6D5F"/>
    <w:rsid w:val="00BC6F72"/>
    <w:rsid w:val="00BD485A"/>
    <w:rsid w:val="00BE5DB4"/>
    <w:rsid w:val="00C20598"/>
    <w:rsid w:val="00C2130A"/>
    <w:rsid w:val="00C24C8E"/>
    <w:rsid w:val="00C24F58"/>
    <w:rsid w:val="00C80CF4"/>
    <w:rsid w:val="00C877B3"/>
    <w:rsid w:val="00CB1E31"/>
    <w:rsid w:val="00CB38BA"/>
    <w:rsid w:val="00CC01B6"/>
    <w:rsid w:val="00CC2F00"/>
    <w:rsid w:val="00CC5496"/>
    <w:rsid w:val="00CC638F"/>
    <w:rsid w:val="00CE2F64"/>
    <w:rsid w:val="00CF3C6C"/>
    <w:rsid w:val="00CF6C7C"/>
    <w:rsid w:val="00D005EB"/>
    <w:rsid w:val="00D04473"/>
    <w:rsid w:val="00D05186"/>
    <w:rsid w:val="00D47D68"/>
    <w:rsid w:val="00D529A9"/>
    <w:rsid w:val="00D67AF9"/>
    <w:rsid w:val="00D722AD"/>
    <w:rsid w:val="00D85DE9"/>
    <w:rsid w:val="00D95271"/>
    <w:rsid w:val="00DB2C92"/>
    <w:rsid w:val="00DB5042"/>
    <w:rsid w:val="00DC438D"/>
    <w:rsid w:val="00DC52BF"/>
    <w:rsid w:val="00DD4301"/>
    <w:rsid w:val="00DE1929"/>
    <w:rsid w:val="00DF5EB6"/>
    <w:rsid w:val="00E10BD9"/>
    <w:rsid w:val="00E11C25"/>
    <w:rsid w:val="00E25F98"/>
    <w:rsid w:val="00E378D2"/>
    <w:rsid w:val="00E56F35"/>
    <w:rsid w:val="00E64E47"/>
    <w:rsid w:val="00E73EBC"/>
    <w:rsid w:val="00E749E2"/>
    <w:rsid w:val="00E808AE"/>
    <w:rsid w:val="00E855E7"/>
    <w:rsid w:val="00E87C1B"/>
    <w:rsid w:val="00E90D4F"/>
    <w:rsid w:val="00EA2E57"/>
    <w:rsid w:val="00EA62E5"/>
    <w:rsid w:val="00EC1AF0"/>
    <w:rsid w:val="00EC3195"/>
    <w:rsid w:val="00ED3352"/>
    <w:rsid w:val="00F0115A"/>
    <w:rsid w:val="00F43268"/>
    <w:rsid w:val="00F45D72"/>
    <w:rsid w:val="00F47863"/>
    <w:rsid w:val="00F50AE9"/>
    <w:rsid w:val="00F520DC"/>
    <w:rsid w:val="00F7028C"/>
    <w:rsid w:val="00F70BA6"/>
    <w:rsid w:val="00F71893"/>
    <w:rsid w:val="00F82F51"/>
    <w:rsid w:val="00F92EE6"/>
    <w:rsid w:val="00FA0B5D"/>
    <w:rsid w:val="00FA5CE0"/>
    <w:rsid w:val="00FB5468"/>
    <w:rsid w:val="00FB70F6"/>
    <w:rsid w:val="00FC0C78"/>
    <w:rsid w:val="01CE6186"/>
    <w:rsid w:val="1C521E52"/>
    <w:rsid w:val="21FA0340"/>
    <w:rsid w:val="2B842348"/>
    <w:rsid w:val="36903CC8"/>
    <w:rsid w:val="45521758"/>
    <w:rsid w:val="484A4DBA"/>
    <w:rsid w:val="4FE3064E"/>
    <w:rsid w:val="5A3F04A4"/>
    <w:rsid w:val="633A6D66"/>
    <w:rsid w:val="6EB44B74"/>
    <w:rsid w:val="72DF7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3">
    <w:name w:val="列出段落3"/>
    <w:basedOn w:val="a"/>
    <w:uiPriority w:val="99"/>
    <w:qFormat/>
    <w:pPr>
      <w:ind w:firstLineChars="200" w:firstLine="420"/>
    </w:p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209</Words>
  <Characters>1197</Characters>
  <Application>Microsoft Office Word</Application>
  <DocSecurity>0</DocSecurity>
  <Lines>9</Lines>
  <Paragraphs>2</Paragraphs>
  <ScaleCrop>false</ScaleCrop>
  <Company>微软中国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关于申报2016年设备、家具经费预算的通知</dc:title>
  <dc:creator>微软用户</dc:creator>
  <cp:lastModifiedBy>PC</cp:lastModifiedBy>
  <cp:revision>104</cp:revision>
  <cp:lastPrinted>2016-11-25T06:19:00Z</cp:lastPrinted>
  <dcterms:created xsi:type="dcterms:W3CDTF">2020-08-28T03:13:00Z</dcterms:created>
  <dcterms:modified xsi:type="dcterms:W3CDTF">2021-07-08T10:42:00Z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17B2B37A69F045C48B324D612CDF102E</vt:lpwstr>
  </property>
</Properties>
</file>