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92"/>
        <w:gridCol w:w="1366"/>
        <w:gridCol w:w="8263"/>
        <w:gridCol w:w="802"/>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92" w:type="dxa"/>
            <w:vMerge w:val="restart"/>
          </w:tcPr>
          <w:p>
            <w:pPr>
              <w:jc w:val="center"/>
              <w:rPr>
                <w:rFonts w:hint="default"/>
                <w:vertAlign w:val="baseline"/>
                <w:lang w:val="en-US" w:eastAsia="zh-CN"/>
              </w:rPr>
            </w:pPr>
            <w:r>
              <w:rPr>
                <w:rFonts w:hint="eastAsia"/>
                <w:b/>
                <w:bCs/>
                <w:sz w:val="72"/>
                <w:szCs w:val="72"/>
                <w:vertAlign w:val="baseline"/>
                <w:lang w:val="en-US" w:eastAsia="zh-CN"/>
              </w:rPr>
              <w:t>附件一</w:t>
            </w:r>
          </w:p>
        </w:tc>
        <w:tc>
          <w:tcPr>
            <w:tcW w:w="992" w:type="dxa"/>
          </w:tcPr>
          <w:p>
            <w:pPr>
              <w:rPr>
                <w:rFonts w:hint="default" w:eastAsiaTheme="minorEastAsia"/>
                <w:vertAlign w:val="baseline"/>
                <w:lang w:val="en-US" w:eastAsia="zh-CN"/>
              </w:rPr>
            </w:pPr>
            <w:r>
              <w:rPr>
                <w:rFonts w:hint="eastAsia"/>
                <w:vertAlign w:val="baseline"/>
                <w:lang w:val="en-US" w:eastAsia="zh-CN"/>
              </w:rPr>
              <w:t>序号</w:t>
            </w:r>
          </w:p>
        </w:tc>
        <w:tc>
          <w:tcPr>
            <w:tcW w:w="1366" w:type="dxa"/>
          </w:tcPr>
          <w:p>
            <w:pPr>
              <w:rPr>
                <w:rFonts w:hint="default" w:eastAsiaTheme="minorEastAsia"/>
                <w:vertAlign w:val="baseline"/>
                <w:lang w:val="en-US" w:eastAsia="zh-CN"/>
              </w:rPr>
            </w:pPr>
            <w:r>
              <w:rPr>
                <w:rFonts w:hint="eastAsia"/>
                <w:vertAlign w:val="baseline"/>
                <w:lang w:val="en-US" w:eastAsia="zh-CN"/>
              </w:rPr>
              <w:t>设备名称</w:t>
            </w:r>
          </w:p>
        </w:tc>
        <w:tc>
          <w:tcPr>
            <w:tcW w:w="8263" w:type="dxa"/>
          </w:tcPr>
          <w:p>
            <w:pPr>
              <w:rPr>
                <w:rFonts w:hint="default" w:eastAsiaTheme="minorEastAsia"/>
                <w:vertAlign w:val="baseline"/>
                <w:lang w:val="en-US" w:eastAsia="zh-CN"/>
              </w:rPr>
            </w:pPr>
            <w:r>
              <w:rPr>
                <w:rFonts w:hint="eastAsia"/>
                <w:vertAlign w:val="baseline"/>
                <w:lang w:val="en-US" w:eastAsia="zh-CN"/>
              </w:rPr>
              <w:t>技术参数</w:t>
            </w:r>
          </w:p>
        </w:tc>
        <w:tc>
          <w:tcPr>
            <w:tcW w:w="802" w:type="dxa"/>
            <w:vAlign w:val="top"/>
          </w:tcPr>
          <w:p>
            <w:pPr>
              <w:rPr>
                <w:rFonts w:hint="default"/>
                <w:vertAlign w:val="baseline"/>
                <w:lang w:val="en-US" w:eastAsia="zh-CN"/>
              </w:rPr>
            </w:pPr>
            <w:r>
              <w:rPr>
                <w:rFonts w:hint="eastAsia"/>
                <w:vertAlign w:val="baseline"/>
                <w:lang w:val="en-US" w:eastAsia="zh-CN"/>
              </w:rPr>
              <w:t>数量</w:t>
            </w:r>
          </w:p>
        </w:tc>
        <w:tc>
          <w:tcPr>
            <w:tcW w:w="1455" w:type="dxa"/>
          </w:tcPr>
          <w:p>
            <w:pPr>
              <w:rPr>
                <w:rFonts w:hint="default"/>
                <w:vertAlign w:val="baseline"/>
                <w:lang w:val="en-US" w:eastAsia="zh-CN"/>
              </w:rPr>
            </w:pPr>
            <w:r>
              <w:rPr>
                <w:rFonts w:hint="eastAsia"/>
                <w:vertAlign w:val="baseline"/>
                <w:lang w:val="en-US" w:eastAsia="zh-CN"/>
              </w:rPr>
              <w:t>时间进度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0" w:hRule="atLeast"/>
        </w:trPr>
        <w:tc>
          <w:tcPr>
            <w:tcW w:w="992" w:type="dxa"/>
            <w:vMerge w:val="continue"/>
          </w:tcPr>
          <w:p>
            <w:pPr>
              <w:jc w:val="center"/>
              <w:rPr>
                <w:rFonts w:hint="default"/>
                <w:vertAlign w:val="baseline"/>
                <w:lang w:val="en-US" w:eastAsia="zh-CN"/>
              </w:rPr>
            </w:pPr>
          </w:p>
        </w:tc>
        <w:tc>
          <w:tcPr>
            <w:tcW w:w="992"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1</w:t>
            </w:r>
          </w:p>
        </w:tc>
        <w:tc>
          <w:tcPr>
            <w:tcW w:w="1366"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eastAsiaTheme="minorEastAsia"/>
                <w:vertAlign w:val="baseline"/>
                <w:lang w:val="en-US" w:eastAsia="zh-CN"/>
              </w:rPr>
            </w:pPr>
            <w:r>
              <w:rPr>
                <w:rFonts w:hint="eastAsia"/>
                <w:vertAlign w:val="baseline"/>
                <w:lang w:val="en-US" w:eastAsia="zh-CN"/>
              </w:rPr>
              <w:t>虚拟现实眼动实验系统</w:t>
            </w:r>
          </w:p>
        </w:tc>
        <w:tc>
          <w:tcPr>
            <w:tcW w:w="8263" w:type="dxa"/>
          </w:tcPr>
          <w:p>
            <w:pPr>
              <w:numPr>
                <w:ilvl w:val="0"/>
                <w:numId w:val="1"/>
              </w:numPr>
              <w:rPr>
                <w:rFonts w:hint="eastAsia"/>
                <w:b/>
                <w:bCs/>
                <w:vertAlign w:val="baseline"/>
                <w:lang w:val="en-US" w:eastAsia="zh-CN"/>
              </w:rPr>
            </w:pPr>
            <w:r>
              <w:rPr>
                <w:rFonts w:hint="eastAsia"/>
                <w:b/>
                <w:bCs/>
                <w:vertAlign w:val="baseline"/>
                <w:lang w:val="en-US" w:eastAsia="zh-CN"/>
              </w:rPr>
              <w:t>硬件部分：</w:t>
            </w:r>
          </w:p>
          <w:p>
            <w:pPr>
              <w:numPr>
                <w:ilvl w:val="0"/>
                <w:numId w:val="0"/>
              </w:numP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1.</w:t>
            </w:r>
            <w:r>
              <w:rPr>
                <w:rFonts w:hint="eastAsia" w:asciiTheme="minorEastAsia" w:hAnsiTheme="minorEastAsia" w:eastAsiaTheme="minorEastAsia" w:cstheme="minorEastAsia"/>
                <w:b/>
                <w:bCs/>
                <w:sz w:val="21"/>
                <w:szCs w:val="21"/>
                <w:lang w:val="zh-CN"/>
              </w:rPr>
              <w:t>虚拟现实头戴显示设备</w:t>
            </w:r>
          </w:p>
          <w:p>
            <w:pPr>
              <w:pStyle w:val="6"/>
              <w:spacing w:line="0" w:lineRule="atLeast"/>
              <w:ind w:left="0" w:leftChars="0" w:firstLine="630" w:firstLineChars="3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（1）单眼分辨率：1440 x 1600 ，双眼分辨率：2880 x 1600；</w:t>
            </w:r>
          </w:p>
          <w:p>
            <w:pPr>
              <w:pStyle w:val="6"/>
              <w:spacing w:line="0" w:lineRule="atLeast"/>
              <w:ind w:left="0" w:leftChars="0" w:firstLine="630" w:firstLineChars="3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（2）刷新率90HZ；</w:t>
            </w:r>
          </w:p>
          <w:p>
            <w:pPr>
              <w:pStyle w:val="6"/>
              <w:spacing w:line="0" w:lineRule="atLeast"/>
              <w:ind w:left="0" w:leftChars="0" w:firstLine="630" w:firstLineChars="300"/>
              <w:jc w:val="left"/>
              <w:rPr>
                <w:rFonts w:hint="eastAsia" w:ascii="仿宋" w:hAnsi="仿宋" w:eastAsia="仿宋" w:cs="仿宋"/>
                <w:kern w:val="2"/>
                <w:sz w:val="21"/>
                <w:szCs w:val="21"/>
                <w:vertAlign w:val="baseline"/>
                <w:lang w:val="zh-CN" w:eastAsia="zh-CN" w:bidi="ar-SA"/>
              </w:rPr>
            </w:pPr>
            <w:r>
              <w:rPr>
                <w:rFonts w:hint="eastAsia" w:ascii="仿宋" w:hAnsi="仿宋" w:eastAsia="仿宋" w:cs="仿宋"/>
                <w:kern w:val="2"/>
                <w:sz w:val="21"/>
                <w:szCs w:val="21"/>
                <w:vertAlign w:val="baseline"/>
                <w:lang w:val="zh-CN" w:eastAsia="zh-CN" w:bidi="ar-SA"/>
              </w:rPr>
              <w:t>（</w:t>
            </w:r>
            <w:r>
              <w:rPr>
                <w:rFonts w:hint="eastAsia" w:ascii="仿宋" w:hAnsi="仿宋" w:eastAsia="仿宋" w:cs="仿宋"/>
                <w:kern w:val="2"/>
                <w:sz w:val="21"/>
                <w:szCs w:val="21"/>
                <w:vertAlign w:val="baseline"/>
                <w:lang w:val="en-US" w:eastAsia="zh-CN" w:bidi="ar-SA"/>
              </w:rPr>
              <w:t>3</w:t>
            </w:r>
            <w:r>
              <w:rPr>
                <w:rFonts w:hint="eastAsia" w:ascii="仿宋" w:hAnsi="仿宋" w:eastAsia="仿宋" w:cs="仿宋"/>
                <w:kern w:val="2"/>
                <w:sz w:val="21"/>
                <w:szCs w:val="21"/>
                <w:vertAlign w:val="baseline"/>
                <w:lang w:val="zh-CN" w:eastAsia="zh-CN" w:bidi="ar-SA"/>
              </w:rPr>
              <w:t>）配置2个位置追踪探测模块；</w:t>
            </w:r>
          </w:p>
          <w:p>
            <w:pPr>
              <w:numPr>
                <w:ilvl w:val="0"/>
                <w:numId w:val="0"/>
              </w:numPr>
              <w:ind w:firstLine="630" w:firstLineChars="300"/>
              <w:rPr>
                <w:rFonts w:hint="eastAsia" w:ascii="仿宋" w:hAnsi="仿宋" w:eastAsia="仿宋" w:cs="仿宋"/>
                <w:kern w:val="2"/>
                <w:sz w:val="21"/>
                <w:szCs w:val="21"/>
                <w:vertAlign w:val="baseline"/>
                <w:lang w:val="zh-CN" w:eastAsia="zh-CN" w:bidi="ar-SA"/>
              </w:rPr>
            </w:pPr>
            <w:r>
              <w:rPr>
                <w:rFonts w:hint="eastAsia" w:ascii="仿宋" w:hAnsi="仿宋" w:eastAsia="仿宋" w:cs="仿宋"/>
                <w:kern w:val="2"/>
                <w:sz w:val="21"/>
                <w:szCs w:val="21"/>
                <w:vertAlign w:val="baseline"/>
                <w:lang w:val="zh-CN" w:eastAsia="zh-CN" w:bidi="ar-SA"/>
              </w:rPr>
              <w:t>（</w:t>
            </w:r>
            <w:r>
              <w:rPr>
                <w:rFonts w:hint="eastAsia" w:ascii="仿宋" w:hAnsi="仿宋" w:eastAsia="仿宋" w:cs="仿宋"/>
                <w:kern w:val="2"/>
                <w:sz w:val="21"/>
                <w:szCs w:val="21"/>
                <w:vertAlign w:val="baseline"/>
                <w:lang w:val="en-US" w:eastAsia="zh-CN" w:bidi="ar-SA"/>
              </w:rPr>
              <w:t>4</w:t>
            </w:r>
            <w:r>
              <w:rPr>
                <w:rFonts w:hint="eastAsia" w:ascii="仿宋" w:hAnsi="仿宋" w:eastAsia="仿宋" w:cs="仿宋"/>
                <w:kern w:val="2"/>
                <w:sz w:val="21"/>
                <w:szCs w:val="21"/>
                <w:vertAlign w:val="baseline"/>
                <w:lang w:val="zh-CN" w:eastAsia="zh-CN" w:bidi="ar-SA"/>
              </w:rPr>
              <w:t>）配置2个六自由度追踪手持导航装置。</w:t>
            </w:r>
          </w:p>
          <w:p>
            <w:pPr>
              <w:numPr>
                <w:ilvl w:val="0"/>
                <w:numId w:val="0"/>
              </w:numP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2.虚拟现实眼动模组</w:t>
            </w:r>
          </w:p>
          <w:p>
            <w:pPr>
              <w:pStyle w:val="6"/>
              <w:spacing w:line="0" w:lineRule="atLeast"/>
              <w:ind w:left="0" w:leftChars="0" w:firstLine="630" w:firstLineChars="3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（1）眼动模块平均采样率：100Hz；（有第三方检测机构出具的检测报告证明此参数）；</w:t>
            </w:r>
          </w:p>
          <w:p>
            <w:pPr>
              <w:pStyle w:val="6"/>
              <w:spacing w:line="0" w:lineRule="atLeast"/>
              <w:ind w:left="0" w:leftChars="0" w:firstLine="630" w:firstLineChars="3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（2）眼动模块硬件符合GB 4943.1-2011 信息技术设备安全标准；（具有省级以上计量测试中心检测报告）；</w:t>
            </w:r>
          </w:p>
          <w:p>
            <w:pPr>
              <w:pStyle w:val="6"/>
              <w:spacing w:line="0" w:lineRule="atLeast"/>
              <w:ind w:left="0" w:leftChars="0" w:firstLine="630" w:firstLineChars="3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（3）眼动交互模块单模块额定功耗≤0.6W，精度：≤0.5°，支持5点校准，数据接口：USB Type C；</w:t>
            </w:r>
          </w:p>
          <w:p>
            <w:pPr>
              <w:pStyle w:val="6"/>
              <w:spacing w:line="0" w:lineRule="atLeast"/>
              <w:ind w:left="0" w:leftChars="0" w:firstLine="630" w:firstLineChars="3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（4）≤70mm × 66mm × 23mm（长×宽×厚），重量：≤50g；</w:t>
            </w:r>
          </w:p>
          <w:p>
            <w:pPr>
              <w:pStyle w:val="6"/>
              <w:spacing w:line="0" w:lineRule="atLeast"/>
              <w:ind w:left="0" w:leftChars="0" w:firstLine="630" w:firstLineChars="3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zh-CN" w:eastAsia="zh-CN" w:bidi="ar-SA"/>
              </w:rPr>
              <w:t>（</w:t>
            </w:r>
            <w:r>
              <w:rPr>
                <w:rFonts w:hint="eastAsia" w:ascii="仿宋" w:hAnsi="仿宋" w:eastAsia="仿宋" w:cs="仿宋"/>
                <w:kern w:val="2"/>
                <w:sz w:val="21"/>
                <w:szCs w:val="21"/>
                <w:vertAlign w:val="baseline"/>
                <w:lang w:val="en-US" w:eastAsia="zh-CN" w:bidi="ar-SA"/>
              </w:rPr>
              <w:t>5</w:t>
            </w:r>
            <w:r>
              <w:rPr>
                <w:rFonts w:hint="eastAsia" w:ascii="仿宋" w:hAnsi="仿宋" w:eastAsia="仿宋" w:cs="仿宋"/>
                <w:kern w:val="2"/>
                <w:sz w:val="21"/>
                <w:szCs w:val="21"/>
                <w:vertAlign w:val="baseline"/>
                <w:lang w:val="zh-CN" w:eastAsia="zh-CN" w:bidi="ar-SA"/>
              </w:rPr>
              <w:t>）配套提供100°、200°、300°、400°、500°近视镜片。</w:t>
            </w:r>
          </w:p>
          <w:p>
            <w:pPr>
              <w:numPr>
                <w:ilvl w:val="0"/>
                <w:numId w:val="0"/>
              </w:numP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3.虚拟现实生理模组</w:t>
            </w:r>
          </w:p>
          <w:p>
            <w:pPr>
              <w:pStyle w:val="6"/>
              <w:spacing w:line="0" w:lineRule="atLeast"/>
              <w:ind w:left="0" w:leftChars="0" w:firstLine="630" w:firstLineChars="3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（1）虚拟现实场景下实时采集皮电、呼吸、心跳、心率变异数据等信号；</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（2）包含皮电、脉搏传感器，电极阻抗足够高；</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（3）所有测试通道测量误差均≤0.1%；</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（4）主机采用USB供电方式。</w:t>
            </w:r>
          </w:p>
          <w:p>
            <w:pPr>
              <w:numPr>
                <w:ilvl w:val="0"/>
                <w:numId w:val="0"/>
              </w:numP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4.虚拟现实专用实验主机</w:t>
            </w:r>
          </w:p>
          <w:p>
            <w:pPr>
              <w:pStyle w:val="6"/>
              <w:spacing w:line="0" w:lineRule="atLeast"/>
              <w:ind w:left="0" w:leftChars="0" w:firstLine="630" w:firstLineChars="3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高性能主机，I7处理器，≥16G内存，专业显卡，配套显示器。</w:t>
            </w:r>
          </w:p>
          <w:p>
            <w:pPr>
              <w:numPr>
                <w:ilvl w:val="0"/>
                <w:numId w:val="0"/>
              </w:numPr>
              <w:rPr>
                <w:rFonts w:hint="eastAsia" w:asciiTheme="minorEastAsia" w:hAnsiTheme="minorEastAsia" w:eastAsiaTheme="minorEastAsia" w:cstheme="minorEastAsia"/>
                <w:b/>
                <w:bCs/>
                <w:sz w:val="21"/>
                <w:szCs w:val="21"/>
                <w:lang w:val="zh-CN" w:eastAsia="zh-CN"/>
              </w:rPr>
            </w:pPr>
            <w:r>
              <w:rPr>
                <w:rFonts w:hint="eastAsia" w:asciiTheme="minorEastAsia" w:hAnsiTheme="minorEastAsia" w:eastAsiaTheme="minorEastAsia" w:cstheme="minorEastAsia"/>
                <w:b/>
                <w:bCs/>
                <w:sz w:val="21"/>
                <w:szCs w:val="21"/>
                <w:lang w:val="en-US" w:eastAsia="zh-CN"/>
              </w:rPr>
              <w:t>5.</w:t>
            </w:r>
            <w:r>
              <w:rPr>
                <w:rFonts w:hint="eastAsia" w:asciiTheme="minorEastAsia" w:hAnsiTheme="minorEastAsia" w:eastAsiaTheme="minorEastAsia" w:cstheme="minorEastAsia"/>
                <w:b/>
                <w:bCs/>
                <w:sz w:val="21"/>
                <w:szCs w:val="21"/>
                <w:lang w:val="zh-CN" w:eastAsia="zh-CN"/>
              </w:rPr>
              <w:t>多功能按摩放松椅</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zh-CN" w:eastAsia="zh-CN" w:bidi="ar-SA"/>
              </w:rPr>
            </w:pPr>
            <w:r>
              <w:rPr>
                <w:rFonts w:hint="eastAsia" w:ascii="仿宋" w:hAnsi="仿宋" w:eastAsia="仿宋" w:cs="仿宋"/>
                <w:kern w:val="2"/>
                <w:sz w:val="21"/>
                <w:szCs w:val="21"/>
                <w:vertAlign w:val="baseline"/>
                <w:lang w:val="zh-CN" w:eastAsia="zh-CN" w:bidi="ar-SA"/>
              </w:rPr>
              <w:t>（</w:t>
            </w:r>
            <w:r>
              <w:rPr>
                <w:rFonts w:hint="eastAsia" w:ascii="仿宋" w:hAnsi="仿宋" w:eastAsia="仿宋" w:cs="仿宋"/>
                <w:kern w:val="2"/>
                <w:sz w:val="21"/>
                <w:szCs w:val="21"/>
                <w:vertAlign w:val="baseline"/>
                <w:lang w:val="en-US" w:eastAsia="zh-CN" w:bidi="ar-SA"/>
              </w:rPr>
              <w:t>1</w:t>
            </w:r>
            <w:r>
              <w:rPr>
                <w:rFonts w:hint="eastAsia" w:ascii="仿宋" w:hAnsi="仿宋" w:eastAsia="仿宋" w:cs="仿宋"/>
                <w:kern w:val="2"/>
                <w:sz w:val="21"/>
                <w:szCs w:val="21"/>
                <w:vertAlign w:val="baseline"/>
                <w:lang w:val="zh-CN" w:eastAsia="zh-CN" w:bidi="ar-SA"/>
              </w:rPr>
              <w:t>）贴合人体曲线：L型导轨根据人体由头至颈、臀部至腿部震动按摩；</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zh-CN" w:eastAsia="zh-CN" w:bidi="ar-SA"/>
              </w:rPr>
            </w:pPr>
            <w:r>
              <w:rPr>
                <w:rFonts w:hint="eastAsia" w:ascii="仿宋" w:hAnsi="仿宋" w:eastAsia="仿宋" w:cs="仿宋"/>
                <w:kern w:val="2"/>
                <w:sz w:val="21"/>
                <w:szCs w:val="21"/>
                <w:vertAlign w:val="baseline"/>
                <w:lang w:val="zh-CN" w:eastAsia="zh-CN" w:bidi="ar-SA"/>
              </w:rPr>
              <w:t>（</w:t>
            </w:r>
            <w:r>
              <w:rPr>
                <w:rFonts w:hint="eastAsia" w:ascii="仿宋" w:hAnsi="仿宋" w:eastAsia="仿宋" w:cs="仿宋"/>
                <w:kern w:val="2"/>
                <w:sz w:val="21"/>
                <w:szCs w:val="21"/>
                <w:vertAlign w:val="baseline"/>
                <w:lang w:val="en-US" w:eastAsia="zh-CN" w:bidi="ar-SA"/>
              </w:rPr>
              <w:t>2</w:t>
            </w:r>
            <w:r>
              <w:rPr>
                <w:rFonts w:hint="eastAsia" w:ascii="仿宋" w:hAnsi="仿宋" w:eastAsia="仿宋" w:cs="仿宋"/>
                <w:kern w:val="2"/>
                <w:sz w:val="21"/>
                <w:szCs w:val="21"/>
                <w:vertAlign w:val="baseline"/>
                <w:lang w:val="zh-CN" w:eastAsia="zh-CN" w:bidi="ar-SA"/>
              </w:rPr>
              <w:t>）六大按摩补位：颈部、肩部、背部、腰部、臀部、腿部；</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zh-CN" w:eastAsia="zh-CN" w:bidi="ar-SA"/>
              </w:rPr>
            </w:pPr>
            <w:r>
              <w:rPr>
                <w:rFonts w:hint="eastAsia" w:ascii="仿宋" w:hAnsi="仿宋" w:eastAsia="仿宋" w:cs="仿宋"/>
                <w:kern w:val="2"/>
                <w:sz w:val="21"/>
                <w:szCs w:val="21"/>
                <w:vertAlign w:val="baseline"/>
                <w:lang w:val="zh-CN" w:eastAsia="zh-CN" w:bidi="ar-SA"/>
              </w:rPr>
              <w:t>（</w:t>
            </w:r>
            <w:r>
              <w:rPr>
                <w:rFonts w:hint="eastAsia" w:ascii="仿宋" w:hAnsi="仿宋" w:eastAsia="仿宋" w:cs="仿宋"/>
                <w:kern w:val="2"/>
                <w:sz w:val="21"/>
                <w:szCs w:val="21"/>
                <w:vertAlign w:val="baseline"/>
                <w:lang w:val="en-US" w:eastAsia="zh-CN" w:bidi="ar-SA"/>
              </w:rPr>
              <w:t>3</w:t>
            </w:r>
            <w:r>
              <w:rPr>
                <w:rFonts w:hint="eastAsia" w:ascii="仿宋" w:hAnsi="仿宋" w:eastAsia="仿宋" w:cs="仿宋"/>
                <w:kern w:val="2"/>
                <w:sz w:val="21"/>
                <w:szCs w:val="21"/>
                <w:vertAlign w:val="baseline"/>
                <w:lang w:val="zh-CN" w:eastAsia="zh-CN" w:bidi="ar-SA"/>
              </w:rPr>
              <w:t>）3D机械手：颈部活性揉捏，肩部强力指压，背部轻柔敲打，背部定点按摩，背部深度推拿，腿部高频震动，腰部细腻揉捏；</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zh-CN" w:eastAsia="zh-CN" w:bidi="ar-SA"/>
              </w:rPr>
            </w:pPr>
            <w:r>
              <w:rPr>
                <w:rFonts w:hint="eastAsia" w:ascii="仿宋" w:hAnsi="仿宋" w:eastAsia="仿宋" w:cs="仿宋"/>
                <w:kern w:val="2"/>
                <w:sz w:val="21"/>
                <w:szCs w:val="21"/>
                <w:vertAlign w:val="baseline"/>
                <w:lang w:val="zh-CN" w:eastAsia="zh-CN" w:bidi="ar-SA"/>
              </w:rPr>
              <w:t>（</w:t>
            </w:r>
            <w:r>
              <w:rPr>
                <w:rFonts w:hint="eastAsia" w:ascii="仿宋" w:hAnsi="仿宋" w:eastAsia="仿宋" w:cs="仿宋"/>
                <w:kern w:val="2"/>
                <w:sz w:val="21"/>
                <w:szCs w:val="21"/>
                <w:vertAlign w:val="baseline"/>
                <w:lang w:val="en-US" w:eastAsia="zh-CN" w:bidi="ar-SA"/>
              </w:rPr>
              <w:t>4</w:t>
            </w:r>
            <w:r>
              <w:rPr>
                <w:rFonts w:hint="eastAsia" w:ascii="仿宋" w:hAnsi="仿宋" w:eastAsia="仿宋" w:cs="仿宋"/>
                <w:kern w:val="2"/>
                <w:sz w:val="21"/>
                <w:szCs w:val="21"/>
                <w:vertAlign w:val="baseline"/>
                <w:lang w:val="zh-CN" w:eastAsia="zh-CN" w:bidi="ar-SA"/>
              </w:rPr>
              <w:t>）一体式免安装。</w:t>
            </w:r>
          </w:p>
          <w:p>
            <w:pPr>
              <w:numPr>
                <w:ilvl w:val="0"/>
                <w:numId w:val="0"/>
              </w:numPr>
              <w:rPr>
                <w:rFonts w:hint="eastAsia" w:asciiTheme="minorEastAsia" w:hAnsiTheme="minorEastAsia" w:eastAsiaTheme="minorEastAsia" w:cstheme="minorEastAsia"/>
                <w:b/>
                <w:bCs/>
                <w:sz w:val="21"/>
                <w:szCs w:val="21"/>
                <w:lang w:val="zh-CN" w:eastAsia="zh-CN"/>
              </w:rPr>
            </w:pPr>
            <w:r>
              <w:rPr>
                <w:rFonts w:hint="eastAsia" w:asciiTheme="minorEastAsia" w:hAnsiTheme="minorEastAsia" w:eastAsiaTheme="minorEastAsia" w:cstheme="minorEastAsia"/>
                <w:b/>
                <w:bCs/>
                <w:sz w:val="21"/>
                <w:szCs w:val="21"/>
                <w:lang w:val="en-US" w:eastAsia="zh-CN"/>
              </w:rPr>
              <w:t>6.</w:t>
            </w:r>
            <w:r>
              <w:rPr>
                <w:rFonts w:hint="eastAsia" w:asciiTheme="minorEastAsia" w:hAnsiTheme="minorEastAsia" w:eastAsiaTheme="minorEastAsia" w:cstheme="minorEastAsia"/>
                <w:b/>
                <w:bCs/>
                <w:sz w:val="21"/>
                <w:szCs w:val="21"/>
                <w:lang w:val="zh-CN" w:eastAsia="zh-CN"/>
              </w:rPr>
              <w:t>高清液晶显示屏</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zh-CN" w:eastAsia="zh-CN" w:bidi="ar-SA"/>
              </w:rPr>
            </w:pPr>
            <w:r>
              <w:rPr>
                <w:rFonts w:hint="eastAsia" w:ascii="仿宋" w:hAnsi="仿宋" w:eastAsia="仿宋" w:cs="仿宋"/>
                <w:kern w:val="2"/>
                <w:sz w:val="21"/>
                <w:szCs w:val="21"/>
                <w:vertAlign w:val="baseline"/>
                <w:lang w:val="zh-CN" w:eastAsia="zh-CN" w:bidi="ar-SA"/>
              </w:rPr>
              <w:t>（</w:t>
            </w:r>
            <w:r>
              <w:rPr>
                <w:rFonts w:hint="eastAsia" w:ascii="仿宋" w:hAnsi="仿宋" w:eastAsia="仿宋" w:cs="仿宋"/>
                <w:kern w:val="2"/>
                <w:sz w:val="21"/>
                <w:szCs w:val="21"/>
                <w:vertAlign w:val="baseline"/>
                <w:lang w:val="en-US" w:eastAsia="zh-CN" w:bidi="ar-SA"/>
              </w:rPr>
              <w:t>1</w:t>
            </w:r>
            <w:r>
              <w:rPr>
                <w:rFonts w:hint="eastAsia" w:ascii="仿宋" w:hAnsi="仿宋" w:eastAsia="仿宋" w:cs="仿宋"/>
                <w:kern w:val="2"/>
                <w:sz w:val="21"/>
                <w:szCs w:val="21"/>
                <w:vertAlign w:val="baseline"/>
                <w:lang w:val="zh-CN" w:eastAsia="zh-CN" w:bidi="ar-SA"/>
              </w:rPr>
              <w:t>）</w:t>
            </w:r>
            <w:r>
              <w:rPr>
                <w:rFonts w:hint="eastAsia" w:ascii="仿宋" w:hAnsi="仿宋" w:eastAsia="仿宋" w:cs="仿宋"/>
                <w:kern w:val="2"/>
                <w:sz w:val="21"/>
                <w:szCs w:val="21"/>
                <w:vertAlign w:val="baseline"/>
                <w:lang w:val="en-US" w:eastAsia="zh-CN" w:bidi="ar-SA"/>
              </w:rPr>
              <w:t>智能电视，</w:t>
            </w:r>
            <w:r>
              <w:rPr>
                <w:rFonts w:hint="eastAsia" w:ascii="仿宋" w:hAnsi="仿宋" w:eastAsia="仿宋" w:cs="仿宋"/>
                <w:kern w:val="2"/>
                <w:sz w:val="21"/>
                <w:szCs w:val="21"/>
                <w:vertAlign w:val="baseline"/>
                <w:lang w:val="zh-CN" w:eastAsia="zh-CN" w:bidi="ar-SA"/>
              </w:rPr>
              <w:t>屏幕尺寸：</w:t>
            </w:r>
            <w:r>
              <w:rPr>
                <w:rFonts w:hint="eastAsia" w:ascii="仿宋" w:hAnsi="仿宋" w:eastAsia="仿宋" w:cs="仿宋"/>
                <w:kern w:val="2"/>
                <w:sz w:val="21"/>
                <w:szCs w:val="21"/>
                <w:vertAlign w:val="baseline"/>
                <w:lang w:val="en-US" w:eastAsia="zh-CN" w:bidi="ar-SA"/>
              </w:rPr>
              <w:t>≥</w:t>
            </w:r>
            <w:r>
              <w:rPr>
                <w:rFonts w:hint="eastAsia" w:ascii="仿宋" w:hAnsi="仿宋" w:eastAsia="仿宋" w:cs="仿宋"/>
                <w:kern w:val="2"/>
                <w:sz w:val="21"/>
                <w:szCs w:val="21"/>
                <w:vertAlign w:val="baseline"/>
                <w:lang w:val="zh-CN" w:eastAsia="zh-CN" w:bidi="ar-SA"/>
              </w:rPr>
              <w:t>50英寸；</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zh-CN" w:eastAsia="zh-CN" w:bidi="ar-SA"/>
              </w:rPr>
            </w:pPr>
            <w:r>
              <w:rPr>
                <w:rFonts w:hint="eastAsia" w:ascii="仿宋" w:hAnsi="仿宋" w:eastAsia="仿宋" w:cs="仿宋"/>
                <w:kern w:val="2"/>
                <w:sz w:val="21"/>
                <w:szCs w:val="21"/>
                <w:vertAlign w:val="baseline"/>
                <w:lang w:val="zh-CN" w:eastAsia="zh-CN" w:bidi="ar-SA"/>
              </w:rPr>
              <w:t>（</w:t>
            </w:r>
            <w:r>
              <w:rPr>
                <w:rFonts w:hint="eastAsia" w:ascii="仿宋" w:hAnsi="仿宋" w:eastAsia="仿宋" w:cs="仿宋"/>
                <w:kern w:val="2"/>
                <w:sz w:val="21"/>
                <w:szCs w:val="21"/>
                <w:vertAlign w:val="baseline"/>
                <w:lang w:val="en-US" w:eastAsia="zh-CN" w:bidi="ar-SA"/>
              </w:rPr>
              <w:t>2</w:t>
            </w:r>
            <w:r>
              <w:rPr>
                <w:rFonts w:hint="eastAsia" w:ascii="仿宋" w:hAnsi="仿宋" w:eastAsia="仿宋" w:cs="仿宋"/>
                <w:kern w:val="2"/>
                <w:sz w:val="21"/>
                <w:szCs w:val="21"/>
                <w:vertAlign w:val="baseline"/>
                <w:lang w:val="zh-CN" w:eastAsia="zh-CN" w:bidi="ar-SA"/>
              </w:rPr>
              <w:t>）屏幕分辨率：超高清4K（3840x2160）；</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（3）含安装支架。</w:t>
            </w:r>
          </w:p>
          <w:p>
            <w:pPr>
              <w:numPr>
                <w:ilvl w:val="0"/>
                <w:numId w:val="0"/>
              </w:numP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7.仿真驾驶模拟器</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（1）力反馈方向盘+排挡杆+手刹+订制支架；</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（2）双马力力反馈技术，逼真模拟力反馈效果；</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（3）非线性刹车踏板仿效压敏制动系统，提供灵敏、准确的刹车体验；</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（4）底板踏板装置带有集成油门、刹车和离合器，保持更贴近现实的驾驶。</w:t>
            </w:r>
          </w:p>
          <w:p>
            <w:pPr>
              <w:numPr>
                <w:ilvl w:val="0"/>
                <w:numId w:val="0"/>
              </w:numPr>
              <w:rPr>
                <w:rFonts w:hint="eastAsia" w:asciiTheme="minorEastAsia" w:hAnsiTheme="minorEastAsia" w:eastAsiaTheme="minorEastAsia" w:cstheme="minorEastAsia"/>
                <w:b/>
                <w:bCs/>
                <w:sz w:val="21"/>
                <w:szCs w:val="21"/>
                <w:lang w:val="zh-CN" w:eastAsia="zh-CN"/>
              </w:rPr>
            </w:pPr>
            <w:r>
              <w:rPr>
                <w:rFonts w:hint="eastAsia" w:asciiTheme="minorEastAsia" w:hAnsiTheme="minorEastAsia" w:eastAsiaTheme="minorEastAsia" w:cstheme="minorEastAsia"/>
                <w:b/>
                <w:bCs/>
                <w:sz w:val="21"/>
                <w:szCs w:val="21"/>
                <w:lang w:val="en-US" w:eastAsia="zh-CN"/>
              </w:rPr>
              <w:t>8.</w:t>
            </w:r>
            <w:r>
              <w:rPr>
                <w:rFonts w:hint="eastAsia" w:asciiTheme="minorEastAsia" w:hAnsiTheme="minorEastAsia" w:eastAsiaTheme="minorEastAsia" w:cstheme="minorEastAsia"/>
                <w:b/>
                <w:bCs/>
                <w:sz w:val="21"/>
                <w:szCs w:val="21"/>
                <w:lang w:val="zh-CN" w:eastAsia="zh-CN"/>
              </w:rPr>
              <w:t>操作台</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（1）用于主机及显示器的安装；</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（2）人体工效学设计，便于操作人员使用；</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（3）移动便携。</w:t>
            </w:r>
          </w:p>
          <w:p>
            <w:pPr>
              <w:numPr>
                <w:ilvl w:val="0"/>
                <w:numId w:val="0"/>
              </w:numPr>
              <w:rPr>
                <w:rFonts w:hint="eastAsia"/>
                <w:b/>
                <w:bCs/>
                <w:vertAlign w:val="baseline"/>
                <w:lang w:val="en-US" w:eastAsia="zh-CN"/>
              </w:rPr>
            </w:pPr>
            <w:r>
              <w:rPr>
                <w:rFonts w:hint="eastAsia"/>
                <w:b/>
                <w:bCs/>
                <w:vertAlign w:val="baseline"/>
                <w:lang w:val="en-US" w:eastAsia="zh-CN"/>
              </w:rPr>
              <w:t>二、软件部分：</w:t>
            </w:r>
          </w:p>
          <w:p>
            <w:pPr>
              <w:numPr>
                <w:ilvl w:val="0"/>
                <w:numId w:val="0"/>
              </w:numPr>
              <w:rPr>
                <w:rFonts w:hint="default"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1.虚拟现实眼动分析软件</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（1）虚拟现实场景下的眼动、生理多通道数据同步记录与分析，用于加载程序、程序刺激和数据分析，虚拟现实生理数据分析与虚拟现实眼动数据分析集成在同一分析软件界面中；</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（2）分析软件具有删除、编辑、备份功能，可进入实验设计对项目测试；</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（3）包含认识眼动及眼动技术的作用以及在各领域的运用；</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（4）支持虚拟现实3D空间中的眼动数据记录分析，有录屏功能，支持基于虚拟现实中3D物体的分析；</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（5）支持全景视频录像，支持全景图片录像和数据分析；</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6）支持注视点回放、轨迹图、热点图、兴趣区划分等传统眼动数据分析功能，实时注视点显示，支持获取原始眼动数据，兴趣区数据：注视时间统计、注视点个数统计、首次进入次数统计、注视率、首次进入前注视点个数、首次注视点的注视时间等多项眼动分析指标，支持原始眼动数据的导出；</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（7）支持生理分析数据和生理原始数据的导出功能；</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（8）★支持unity3D，提供VR眼动分析SDK (C/C++)供二次开发，并提供SDK使用说明；</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（9）支持虚拟现实中的眼控交互功能，如射击选定目标等；</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（10）★具有虚拟现实眼动分析软件的软件著作权。</w:t>
            </w:r>
          </w:p>
          <w:p>
            <w:pPr>
              <w:numPr>
                <w:ilvl w:val="0"/>
                <w:numId w:val="0"/>
              </w:numPr>
              <w:rPr>
                <w:rFonts w:hint="eastAsia" w:asciiTheme="minorEastAsia" w:hAnsiTheme="minorEastAsia" w:eastAsiaTheme="minorEastAsia" w:cstheme="minorEastAsia"/>
                <w:b/>
                <w:bCs/>
                <w:sz w:val="21"/>
                <w:szCs w:val="21"/>
                <w:lang w:val="zh-CN" w:eastAsia="zh-CN"/>
              </w:rPr>
            </w:pPr>
            <w:r>
              <w:rPr>
                <w:rFonts w:hint="eastAsia" w:asciiTheme="minorEastAsia" w:hAnsiTheme="minorEastAsia" w:eastAsia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zh-CN" w:eastAsia="zh-CN"/>
              </w:rPr>
              <w:t>虚拟现实身心反馈软件</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（1）结合虚拟现实三维逼真场景，360°全景呈现自然风光的放松环境；</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（2）多种感官体验减压放松，舒缓紧张情绪，10种推荐音乐治疗方案；</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（3）智能设定场景和音乐，播放与自然风光匹配的专业放松音乐；</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（4）真人语音指导放松训练，增强使用者在虚拟环境中的现实感；</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（5）实时监测生理指标，计算当前放松状态，通过反馈结果智能切换方案和放松时间，将使用者的状态数据化；</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（6）通过虚拟现实技术创建逼真的三维物象反馈场景，为使用者营造生动直观的放松训练环境；</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（7）结合EyeControl眼动技术，追踪使用者眼球运动轨迹并记录眼动相关数据；</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（8）提供专业图文结果报告，可长期跟踪使用者的状态；</w:t>
            </w:r>
          </w:p>
          <w:p>
            <w:pPr>
              <w:pStyle w:val="6"/>
              <w:spacing w:line="0" w:lineRule="atLeast"/>
              <w:ind w:left="0" w:leftChars="0" w:firstLine="420" w:firstLineChars="200"/>
              <w:jc w:val="left"/>
              <w:rPr>
                <w:rFonts w:hint="eastAsia" w:asciiTheme="minorAscii" w:hAnsiTheme="minorAscii" w:eastAsiaTheme="minorEastAsia" w:cstheme="minorBidi"/>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（9）具有VR心理健康软件的软件著作权。</w:t>
            </w:r>
          </w:p>
          <w:p>
            <w:pPr>
              <w:pStyle w:val="6"/>
              <w:spacing w:line="0" w:lineRule="atLeast"/>
              <w:ind w:left="0" w:leftChars="0" w:firstLine="0" w:firstLineChars="0"/>
              <w:jc w:val="left"/>
              <w:rPr>
                <w:rFonts w:hint="eastAsia" w:asciiTheme="minorAscii" w:hAnsiTheme="minorAscii" w:eastAsiaTheme="minorEastAsia" w:cstheme="minorBidi"/>
                <w:b/>
                <w:bCs/>
                <w:kern w:val="2"/>
                <w:sz w:val="24"/>
                <w:szCs w:val="24"/>
                <w:vertAlign w:val="baseline"/>
                <w:lang w:val="en-US" w:eastAsia="zh-CN" w:bidi="ar-SA"/>
              </w:rPr>
            </w:pPr>
            <w:r>
              <w:rPr>
                <w:rFonts w:hint="eastAsia" w:asciiTheme="minorAscii" w:hAnsiTheme="minorAscii" w:eastAsiaTheme="minorEastAsia" w:cstheme="minorBidi"/>
                <w:b/>
                <w:bCs/>
                <w:kern w:val="2"/>
                <w:sz w:val="24"/>
                <w:szCs w:val="24"/>
                <w:vertAlign w:val="baseline"/>
                <w:lang w:val="en-US" w:eastAsia="zh-CN" w:bidi="ar-SA"/>
              </w:rPr>
              <w:t>三、虚拟现实心理情境实验场景包</w:t>
            </w:r>
          </w:p>
          <w:p>
            <w:pPr>
              <w:pStyle w:val="6"/>
              <w:spacing w:line="0" w:lineRule="atLeast"/>
              <w:ind w:left="0" w:leftChars="0" w:firstLine="420" w:firstLineChars="200"/>
              <w:jc w:val="left"/>
              <w:rPr>
                <w:rFonts w:hint="eastAsia" w:asciiTheme="minorAscii" w:hAnsiTheme="minorAscii" w:eastAsiaTheme="minorEastAsia" w:cstheme="minorBidi"/>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配置VR心理情境实验测试场景包，场景主要用于测试VR下的神经心理反应机制，并可与相关心理科研设备结合同步采集数据。</w:t>
            </w:r>
            <w:r>
              <w:rPr>
                <w:rFonts w:hint="eastAsia" w:asciiTheme="minorAscii" w:hAnsiTheme="minorAscii" w:eastAsiaTheme="minorEastAsia" w:cstheme="minorBidi"/>
                <w:kern w:val="2"/>
                <w:sz w:val="21"/>
                <w:szCs w:val="21"/>
                <w:vertAlign w:val="baseline"/>
                <w:lang w:val="en-US" w:eastAsia="zh-CN" w:bidi="ar-SA"/>
              </w:rPr>
              <w:br w:type="textWrapping"/>
            </w:r>
            <w:r>
              <w:rPr>
                <w:rFonts w:hint="eastAsia" w:asciiTheme="minorAscii" w:hAnsiTheme="minorAscii" w:eastAsiaTheme="minorEastAsia" w:cstheme="minorBidi"/>
                <w:b/>
                <w:bCs/>
                <w:kern w:val="2"/>
                <w:sz w:val="21"/>
                <w:szCs w:val="21"/>
                <w:vertAlign w:val="baseline"/>
                <w:lang w:val="en-US" w:eastAsia="zh-CN" w:bidi="ar-SA"/>
              </w:rPr>
              <w:t>1</w:t>
            </w:r>
            <w:r>
              <w:rPr>
                <w:rFonts w:hint="eastAsia" w:asciiTheme="minorAscii" w:hAnsiTheme="minorAscii" w:cstheme="minorBidi"/>
                <w:b/>
                <w:bCs/>
                <w:kern w:val="2"/>
                <w:sz w:val="21"/>
                <w:szCs w:val="21"/>
                <w:vertAlign w:val="baseline"/>
                <w:lang w:val="en-US" w:eastAsia="zh-CN" w:bidi="ar-SA"/>
              </w:rPr>
              <w:t xml:space="preserve">. </w:t>
            </w:r>
            <w:r>
              <w:rPr>
                <w:rFonts w:hint="eastAsia" w:asciiTheme="minorAscii" w:hAnsiTheme="minorAscii" w:eastAsiaTheme="minorEastAsia" w:cstheme="minorBidi"/>
                <w:b/>
                <w:bCs/>
                <w:kern w:val="2"/>
                <w:sz w:val="21"/>
                <w:szCs w:val="21"/>
                <w:vertAlign w:val="baseline"/>
                <w:lang w:val="en-US" w:eastAsia="zh-CN" w:bidi="ar-SA"/>
              </w:rPr>
              <w:t>恐高场景</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感觉自己站立在某高地，周边虚拟场景具有明显高度知觉效果，通过手柄可以操控环境的高度，虚拟场景让被试者有真实的触觉感受</w:t>
            </w:r>
          </w:p>
          <w:p>
            <w:pPr>
              <w:pStyle w:val="6"/>
              <w:spacing w:line="0" w:lineRule="atLeast"/>
              <w:ind w:left="0" w:leftChars="0" w:firstLine="0" w:firstLineChars="0"/>
              <w:jc w:val="left"/>
              <w:rPr>
                <w:rFonts w:hint="eastAsia" w:asciiTheme="minorAscii" w:hAnsiTheme="minorAscii" w:eastAsiaTheme="minorEastAsia" w:cstheme="minorBidi"/>
                <w:b/>
                <w:bCs/>
                <w:kern w:val="2"/>
                <w:sz w:val="21"/>
                <w:szCs w:val="21"/>
                <w:vertAlign w:val="baseline"/>
                <w:lang w:val="en-US" w:eastAsia="zh-CN" w:bidi="ar-SA"/>
              </w:rPr>
            </w:pPr>
            <w:r>
              <w:rPr>
                <w:rFonts w:hint="eastAsia" w:asciiTheme="minorAscii" w:hAnsiTheme="minorAscii" w:eastAsiaTheme="minorEastAsia" w:cstheme="minorBidi"/>
                <w:b/>
                <w:bCs/>
                <w:kern w:val="2"/>
                <w:sz w:val="21"/>
                <w:szCs w:val="21"/>
                <w:vertAlign w:val="baseline"/>
                <w:lang w:val="en-US" w:eastAsia="zh-CN" w:bidi="ar-SA"/>
              </w:rPr>
              <w:t>2</w:t>
            </w:r>
            <w:r>
              <w:rPr>
                <w:rFonts w:hint="eastAsia" w:asciiTheme="minorAscii" w:hAnsiTheme="minorAscii" w:cstheme="minorBidi"/>
                <w:b/>
                <w:bCs/>
                <w:kern w:val="2"/>
                <w:sz w:val="21"/>
                <w:szCs w:val="21"/>
                <w:vertAlign w:val="baseline"/>
                <w:lang w:val="en-US" w:eastAsia="zh-CN" w:bidi="ar-SA"/>
              </w:rPr>
              <w:t>.</w:t>
            </w:r>
            <w:r>
              <w:rPr>
                <w:rFonts w:hint="eastAsia" w:asciiTheme="minorAscii" w:hAnsiTheme="minorAscii" w:eastAsiaTheme="minorEastAsia" w:cstheme="minorBidi"/>
                <w:b/>
                <w:bCs/>
                <w:kern w:val="2"/>
                <w:sz w:val="21"/>
                <w:szCs w:val="21"/>
                <w:vertAlign w:val="baseline"/>
                <w:lang w:val="en-US" w:eastAsia="zh-CN" w:bidi="ar-SA"/>
              </w:rPr>
              <w:t>飞行场景</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场景模拟了一架小型飞机的驾驶座舱。用户戴上头盔后，拥有在如在真实驾驶座舱的360°视野感受。飞机按照事先定义的路线飞行，在飞行过程中，设定了不同的飞行状况，比如飞机翻滚等，并同时记录用户眼动数据，分析比较在正常情况和特殊情况飞行的情形下，用户的关注区域差异以及是否有关注特定的仪表盘等，可用于交通驾驶等用户研究。</w:t>
            </w:r>
          </w:p>
          <w:p>
            <w:pPr>
              <w:pStyle w:val="6"/>
              <w:numPr>
                <w:ilvl w:val="0"/>
                <w:numId w:val="2"/>
              </w:numPr>
              <w:spacing w:line="0" w:lineRule="atLeast"/>
              <w:ind w:left="0" w:leftChars="0" w:firstLine="0" w:firstLineChars="0"/>
              <w:jc w:val="left"/>
              <w:rPr>
                <w:rFonts w:hint="eastAsia" w:asciiTheme="minorAscii" w:hAnsiTheme="minorAscii" w:eastAsiaTheme="minorEastAsia" w:cstheme="minorBidi"/>
                <w:b/>
                <w:bCs/>
                <w:kern w:val="2"/>
                <w:sz w:val="21"/>
                <w:szCs w:val="21"/>
                <w:vertAlign w:val="baseline"/>
                <w:lang w:val="en-US" w:eastAsia="zh-CN" w:bidi="ar-SA"/>
              </w:rPr>
            </w:pPr>
            <w:r>
              <w:rPr>
                <w:rFonts w:hint="eastAsia" w:asciiTheme="minorAscii" w:hAnsiTheme="minorAscii" w:eastAsiaTheme="minorEastAsia" w:cstheme="minorBidi"/>
                <w:b/>
                <w:bCs/>
                <w:kern w:val="2"/>
                <w:sz w:val="21"/>
                <w:szCs w:val="21"/>
                <w:vertAlign w:val="baseline"/>
                <w:lang w:val="en-US" w:eastAsia="zh-CN" w:bidi="ar-SA"/>
              </w:rPr>
              <w:t>超市场景</w:t>
            </w:r>
          </w:p>
          <w:p>
            <w:pPr>
              <w:pStyle w:val="6"/>
              <w:spacing w:line="0" w:lineRule="atLeast"/>
              <w:ind w:left="0" w:leftChars="0" w:firstLine="420" w:firstLineChars="200"/>
              <w:jc w:val="left"/>
              <w:rPr>
                <w:rFonts w:hint="eastAsia" w:asciiTheme="minorAscii" w:hAnsiTheme="minorAscii" w:eastAsiaTheme="minorEastAsia" w:cstheme="minorBidi"/>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模拟真实的超市环境，环境中不同货架上有各种物品，用户戴上头盔后有逛真实超市的感受。用户在虚拟超市内可以通过行走或者手柄按钮操作漫游，在漫游过程中，VR眼动仪可以记录用户的眼动数据。漫游结束后，可通过分析软件对用户的眼动数据进行分析，比如对比不同商品的注视时间等，可用于市场调研等领域。</w:t>
            </w:r>
          </w:p>
          <w:p>
            <w:pPr>
              <w:pStyle w:val="6"/>
              <w:spacing w:line="0" w:lineRule="atLeast"/>
              <w:ind w:left="0" w:leftChars="0" w:firstLine="0" w:firstLineChars="0"/>
              <w:jc w:val="left"/>
              <w:rPr>
                <w:rFonts w:hint="eastAsia" w:asciiTheme="minorAscii" w:hAnsiTheme="minorAscii" w:eastAsiaTheme="minorEastAsia" w:cstheme="minorBidi"/>
                <w:b/>
                <w:bCs/>
                <w:kern w:val="2"/>
                <w:sz w:val="21"/>
                <w:szCs w:val="21"/>
                <w:vertAlign w:val="baseline"/>
                <w:lang w:val="en-US" w:eastAsia="zh-CN" w:bidi="ar-SA"/>
              </w:rPr>
            </w:pPr>
            <w:r>
              <w:rPr>
                <w:rFonts w:hint="eastAsia" w:asciiTheme="minorAscii" w:hAnsiTheme="minorAscii" w:eastAsiaTheme="minorEastAsia" w:cstheme="minorBidi"/>
                <w:b/>
                <w:bCs/>
                <w:kern w:val="2"/>
                <w:sz w:val="21"/>
                <w:szCs w:val="21"/>
                <w:vertAlign w:val="baseline"/>
                <w:lang w:val="en-US" w:eastAsia="zh-CN" w:bidi="ar-SA"/>
              </w:rPr>
              <w:t>4.</w:t>
            </w:r>
            <w:r>
              <w:rPr>
                <w:rFonts w:hint="eastAsia"/>
                <w:b/>
                <w:bCs/>
                <w:highlight w:val="none"/>
                <w:lang w:val="en-US" w:eastAsia="zh-CN"/>
              </w:rPr>
              <w:t>★</w:t>
            </w:r>
            <w:r>
              <w:rPr>
                <w:rFonts w:hint="eastAsia" w:asciiTheme="minorAscii" w:hAnsiTheme="minorAscii" w:eastAsiaTheme="minorEastAsia" w:cstheme="minorBidi"/>
                <w:b/>
                <w:bCs/>
                <w:kern w:val="2"/>
                <w:sz w:val="21"/>
                <w:szCs w:val="21"/>
                <w:vertAlign w:val="baseline"/>
                <w:lang w:val="en-US" w:eastAsia="zh-CN" w:bidi="ar-SA"/>
              </w:rPr>
              <w:t>汽车模拟驾驶场景</w:t>
            </w:r>
          </w:p>
          <w:p>
            <w:pPr>
              <w:pStyle w:val="6"/>
              <w:spacing w:line="0" w:lineRule="atLeast"/>
              <w:ind w:left="0" w:leftChars="0" w:firstLine="420" w:firstLineChars="200"/>
              <w:jc w:val="left"/>
              <w:rPr>
                <w:rFonts w:hint="eastAsia" w:asciiTheme="minorAscii" w:hAnsiTheme="minorAscii" w:eastAsiaTheme="minorEastAsia" w:cstheme="minorBidi"/>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含有可以切换的雨，雾，雪，晴天，阴天等各种天气；可以选择白天，黑夜，黄昏等时间段；包含有地面凹陷，车辆失控，十字路口横向来车，碰撞行人，短暂性失明，天降重物、刹车失灵等可重复出现的单独应激性驾驶事件；提供高速公路，乡村道路，城市道路等多种道路及周边建筑的场景。虚拟现实场景制作，车内视角和真实行车相同，驾驶员可360°环绕观察周围环境，车内饰，方向盘，仪表盘速度油门等符合实际驾驶情况，同时记录用户眼动数据。</w:t>
            </w:r>
          </w:p>
          <w:p>
            <w:pPr>
              <w:pStyle w:val="6"/>
              <w:numPr>
                <w:ilvl w:val="0"/>
                <w:numId w:val="2"/>
              </w:numPr>
              <w:spacing w:line="0" w:lineRule="atLeast"/>
              <w:ind w:left="0" w:leftChars="0" w:firstLine="0" w:firstLineChars="0"/>
              <w:jc w:val="left"/>
              <w:rPr>
                <w:rFonts w:hint="eastAsia" w:asciiTheme="minorAscii" w:hAnsiTheme="minorAscii" w:eastAsiaTheme="minorEastAsia" w:cstheme="minorBidi"/>
                <w:b/>
                <w:bCs/>
                <w:kern w:val="2"/>
                <w:sz w:val="21"/>
                <w:szCs w:val="21"/>
                <w:vertAlign w:val="baseline"/>
                <w:lang w:val="en-US" w:eastAsia="zh-CN" w:bidi="ar-SA"/>
              </w:rPr>
            </w:pPr>
            <w:r>
              <w:rPr>
                <w:rFonts w:hint="eastAsia" w:asciiTheme="minorAscii" w:hAnsiTheme="minorAscii" w:eastAsiaTheme="minorEastAsia" w:cstheme="minorBidi"/>
                <w:b/>
                <w:bCs/>
                <w:kern w:val="2"/>
                <w:sz w:val="21"/>
                <w:szCs w:val="21"/>
                <w:vertAlign w:val="baseline"/>
                <w:lang w:val="en-US" w:eastAsia="zh-CN" w:bidi="ar-SA"/>
              </w:rPr>
              <w:t>巷战场景</w:t>
            </w:r>
          </w:p>
          <w:p>
            <w:pPr>
              <w:pStyle w:val="6"/>
              <w:spacing w:line="0" w:lineRule="atLeast"/>
              <w:ind w:left="0" w:leftChars="0" w:firstLine="420" w:firstLineChars="200"/>
              <w:jc w:val="left"/>
              <w:rPr>
                <w:rFonts w:hint="eastAsia" w:asciiTheme="minorAscii" w:hAnsiTheme="minorAscii" w:eastAsiaTheme="minorEastAsia" w:cstheme="minorBidi"/>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遭遇巷战的攻击场景：被试者以第一人称视角处于巷战现场中，场景内可以有尸体等恐惧场景，可自由走动，然后出现敌人，并向被试者开火，周围的场景开始出现火焰、烟雾等危险情况，让被试感知的虚拟环境更加真实，让沉浸效果更为逼真。</w:t>
            </w:r>
          </w:p>
          <w:p>
            <w:pPr>
              <w:pStyle w:val="6"/>
              <w:spacing w:line="0" w:lineRule="atLeast"/>
              <w:ind w:left="0" w:leftChars="0" w:firstLine="0" w:firstLineChars="0"/>
              <w:jc w:val="left"/>
              <w:rPr>
                <w:rFonts w:hint="eastAsia" w:asciiTheme="minorAscii" w:hAnsiTheme="minorAscii" w:eastAsiaTheme="minorEastAsia" w:cstheme="minorBidi"/>
                <w:b/>
                <w:bCs/>
                <w:kern w:val="2"/>
                <w:sz w:val="21"/>
                <w:szCs w:val="21"/>
                <w:vertAlign w:val="baseline"/>
                <w:lang w:val="en-US" w:eastAsia="zh-CN" w:bidi="ar-SA"/>
              </w:rPr>
            </w:pPr>
            <w:r>
              <w:rPr>
                <w:rFonts w:hint="eastAsia" w:asciiTheme="minorAscii" w:hAnsiTheme="minorAscii" w:eastAsiaTheme="minorEastAsia" w:cstheme="minorBidi"/>
                <w:b/>
                <w:bCs/>
                <w:kern w:val="2"/>
                <w:sz w:val="21"/>
                <w:szCs w:val="21"/>
                <w:vertAlign w:val="baseline"/>
                <w:lang w:val="en-US" w:eastAsia="zh-CN" w:bidi="ar-SA"/>
              </w:rPr>
              <w:t>6</w:t>
            </w:r>
            <w:r>
              <w:rPr>
                <w:rFonts w:hint="eastAsia" w:asciiTheme="minorAscii" w:hAnsiTheme="minorAscii" w:cstheme="minorBidi"/>
                <w:b/>
                <w:bCs/>
                <w:kern w:val="2"/>
                <w:sz w:val="21"/>
                <w:szCs w:val="21"/>
                <w:vertAlign w:val="baseline"/>
                <w:lang w:val="en-US" w:eastAsia="zh-CN" w:bidi="ar-SA"/>
              </w:rPr>
              <w:t>.</w:t>
            </w:r>
            <w:r>
              <w:rPr>
                <w:rFonts w:hint="eastAsia" w:asciiTheme="minorAscii" w:hAnsiTheme="minorAscii" w:eastAsiaTheme="minorEastAsia" w:cstheme="minorBidi"/>
                <w:b/>
                <w:bCs/>
                <w:kern w:val="2"/>
                <w:sz w:val="21"/>
                <w:szCs w:val="21"/>
                <w:vertAlign w:val="baseline"/>
                <w:lang w:val="en-US" w:eastAsia="zh-CN" w:bidi="ar-SA"/>
              </w:rPr>
              <w:t>发展心理学场景-家庭</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a.客厅</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客厅场景包含茶几、茶壶茶杯、沙发、电视机、电话、立式空调等物品，可以与这些物品进行交互，如开关电视机、用茶壶向茶杯里倒水、将茶杯端起等等操作。</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b.卧室</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卧室场景包含床及床上用品、衣柜及衣裤鞋袜、床头柜和闹钟等。如在现实中一样，床上的枕头和被子等床上用品可以移动、衣柜能打开取衣服等操作。另外具有眼控开关灯的交互操作形式</w:t>
            </w:r>
          </w:p>
          <w:p>
            <w:pPr>
              <w:pStyle w:val="6"/>
              <w:spacing w:line="0" w:lineRule="atLeast"/>
              <w:ind w:left="0" w:leftChars="0" w:firstLine="0" w:firstLineChars="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卧室场景包括衣服和鞋子穿脱步骤、叠被子等动画演示。</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c.卫生间</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卫生间场景内有马桶、洗手池、毛巾、水杯、牙刷牙膏、花洒、电吹风等物品，可以实现上厕所、刷牙洗脸、洗澡等活动操作，根据实际操作制作的精细场景，再现真实的体验。</w:t>
            </w:r>
          </w:p>
          <w:p>
            <w:pPr>
              <w:pStyle w:val="6"/>
              <w:spacing w:line="0" w:lineRule="atLeast"/>
              <w:ind w:left="0" w:leftChars="0" w:firstLine="0" w:firstLineChars="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卫生间场景包括洗手、洗澡、如厕和刷牙洗脸等动画演示</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d.餐厅与厨房</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餐厅与厨房场景里有饭桌、椅子、电灯、电饭煲等厨房电器和碗勺等餐具等等，可以完成煮饭做菜、开灯、开饭等行为操作餐厅与厨房场景包含盛饭和吃饭等动画演示</w:t>
            </w:r>
          </w:p>
          <w:p>
            <w:pPr>
              <w:pStyle w:val="6"/>
              <w:spacing w:line="0" w:lineRule="atLeast"/>
              <w:ind w:left="0" w:leftChars="0" w:firstLine="0" w:firstLineChars="0"/>
              <w:jc w:val="left"/>
              <w:rPr>
                <w:rFonts w:hint="eastAsia" w:asciiTheme="minorAscii" w:hAnsiTheme="minorAscii" w:eastAsiaTheme="minorEastAsia" w:cstheme="minorBidi"/>
                <w:b/>
                <w:bCs/>
                <w:kern w:val="2"/>
                <w:sz w:val="21"/>
                <w:szCs w:val="21"/>
                <w:vertAlign w:val="baseline"/>
                <w:lang w:val="en-US" w:eastAsia="zh-CN" w:bidi="ar-SA"/>
              </w:rPr>
            </w:pPr>
            <w:r>
              <w:rPr>
                <w:rFonts w:hint="eastAsia" w:asciiTheme="minorAscii" w:hAnsiTheme="minorAscii" w:eastAsiaTheme="minorEastAsia" w:cstheme="minorBidi"/>
                <w:b/>
                <w:bCs/>
                <w:kern w:val="2"/>
                <w:sz w:val="21"/>
                <w:szCs w:val="21"/>
                <w:vertAlign w:val="baseline"/>
                <w:lang w:val="en-US" w:eastAsia="zh-CN" w:bidi="ar-SA"/>
              </w:rPr>
              <w:t>7、发展心理学场景-社区</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a.超市场景是一个二层超市模型，包括超市出入口、货架、商品、标价牌、购物车、购物篮、直达电梯、手扶电梯、收银处等内容。其中包括购物和结账付款流程的动画演示，提示购物和结账付款的流程操作培训方式。</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b.快餐店</w:t>
            </w:r>
          </w:p>
          <w:p>
            <w:pPr>
              <w:pStyle w:val="6"/>
              <w:spacing w:line="0" w:lineRule="atLeast"/>
              <w:ind w:left="0" w:leftChars="0" w:firstLine="0" w:firstLineChars="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快餐店场景以麦当劳和肯德基为模型，包括点餐处、收银处、餐桌、坐位、洗手间、游戏区等。快餐店场景包含点餐取餐等动画演示</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c.游乐园</w:t>
            </w:r>
          </w:p>
          <w:p>
            <w:pPr>
              <w:pStyle w:val="6"/>
              <w:spacing w:line="0" w:lineRule="atLeast"/>
              <w:ind w:left="0" w:leftChars="0" w:firstLine="0" w:firstLineChars="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游乐园场景包括草坪、步道、池塘、售票处、旋转木马等游乐设施等等。游乐园场景包括乘坐旋转木马、乘坐游船等流程的训练方式的动画演示。</w:t>
            </w:r>
          </w:p>
          <w:p>
            <w:pPr>
              <w:pStyle w:val="6"/>
              <w:spacing w:line="0" w:lineRule="atLeast"/>
              <w:ind w:left="0" w:leftChars="0" w:firstLine="0" w:firstLineChars="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d.街道</w:t>
            </w:r>
          </w:p>
          <w:p>
            <w:pPr>
              <w:pStyle w:val="6"/>
              <w:spacing w:line="0" w:lineRule="atLeast"/>
              <w:ind w:left="0" w:leftChars="0" w:firstLine="0" w:firstLineChars="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街道场景包括人行道、车道、十字路口、公交车站和公家车等内容。在场景里，可以实践遵守交通规则地过马路、乘坐公交车等操作流程，甚至实现刷卡投币的操作。街道场景包括过马路、乘坐公交、报亭买报等动画演示。</w:t>
            </w:r>
          </w:p>
          <w:p>
            <w:pPr>
              <w:pStyle w:val="6"/>
              <w:spacing w:line="0" w:lineRule="atLeast"/>
              <w:ind w:left="0" w:leftChars="0" w:firstLine="0" w:firstLineChars="0"/>
              <w:jc w:val="left"/>
              <w:rPr>
                <w:rFonts w:hint="eastAsia" w:ascii="仿宋" w:hAnsi="仿宋" w:eastAsia="仿宋" w:cs="仿宋"/>
                <w:b/>
                <w:bCs/>
                <w:kern w:val="2"/>
                <w:sz w:val="21"/>
                <w:szCs w:val="21"/>
                <w:vertAlign w:val="baseline"/>
                <w:lang w:val="en-US" w:eastAsia="zh-CN" w:bidi="ar-SA"/>
              </w:rPr>
            </w:pPr>
            <w:r>
              <w:rPr>
                <w:rFonts w:hint="eastAsia" w:ascii="仿宋" w:hAnsi="仿宋" w:eastAsia="仿宋" w:cs="仿宋"/>
                <w:b/>
                <w:bCs/>
                <w:kern w:val="2"/>
                <w:sz w:val="21"/>
                <w:szCs w:val="21"/>
                <w:vertAlign w:val="baseline"/>
                <w:lang w:val="en-US" w:eastAsia="zh-CN" w:bidi="ar-SA"/>
              </w:rPr>
              <w:t>8.发展心理学场景-学校机构</w:t>
            </w:r>
          </w:p>
          <w:p>
            <w:pPr>
              <w:pStyle w:val="6"/>
              <w:spacing w:line="0" w:lineRule="atLeast"/>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a.学校</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场景里包括教学楼、普通教室、感统训练室、操场等地点，可以实现课间活动、上课下课和操场运动等行为和流程的操作。场景里包含多个训练动画演示，包括课上举手发言、擦黑板搞卫生、操场跑步等内容,</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b.机构</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场景里包含个训室、午睡室、游戏室和楼道的模型建设，各个房间里有相应的物品模型，方便动手练习，可以实现个训操作、午睡行为训练、游戏互动训练和楼道使用训练等方法的练习。机构场景包含套圈游戏、投篮游戏和扶手楼梯使用的训练演示。</w:t>
            </w:r>
          </w:p>
          <w:p>
            <w:pPr>
              <w:pStyle w:val="6"/>
              <w:spacing w:line="0" w:lineRule="atLeast"/>
              <w:ind w:left="0" w:leftChars="0" w:firstLine="0" w:firstLineChars="0"/>
              <w:jc w:val="left"/>
              <w:rPr>
                <w:rFonts w:hint="eastAsia" w:asciiTheme="minorAscii" w:hAnsiTheme="minorAscii" w:eastAsiaTheme="minorEastAsia" w:cstheme="minorBidi"/>
                <w:b/>
                <w:bCs/>
                <w:kern w:val="2"/>
                <w:sz w:val="21"/>
                <w:szCs w:val="21"/>
                <w:vertAlign w:val="baseline"/>
                <w:lang w:val="en-US" w:eastAsia="zh-CN" w:bidi="ar-SA"/>
              </w:rPr>
            </w:pPr>
            <w:r>
              <w:rPr>
                <w:rFonts w:hint="eastAsia" w:asciiTheme="minorAscii" w:hAnsiTheme="minorAscii" w:eastAsiaTheme="minorEastAsia" w:cstheme="minorBidi"/>
                <w:b/>
                <w:bCs/>
                <w:kern w:val="2"/>
                <w:sz w:val="21"/>
                <w:szCs w:val="21"/>
                <w:vertAlign w:val="baseline"/>
                <w:lang w:val="en-US" w:eastAsia="zh-CN" w:bidi="ar-SA"/>
              </w:rPr>
              <w:t>9</w:t>
            </w:r>
            <w:r>
              <w:rPr>
                <w:rFonts w:hint="eastAsia" w:asciiTheme="minorAscii" w:hAnsiTheme="minorAscii" w:cstheme="minorBidi"/>
                <w:b/>
                <w:bCs/>
                <w:kern w:val="2"/>
                <w:sz w:val="21"/>
                <w:szCs w:val="21"/>
                <w:vertAlign w:val="baseline"/>
                <w:lang w:val="en-US" w:eastAsia="zh-CN" w:bidi="ar-SA"/>
              </w:rPr>
              <w:t>.</w:t>
            </w:r>
            <w:r>
              <w:rPr>
                <w:rFonts w:hint="eastAsia" w:asciiTheme="minorAscii" w:hAnsiTheme="minorAscii" w:eastAsiaTheme="minorEastAsia" w:cstheme="minorBidi"/>
                <w:b/>
                <w:bCs/>
                <w:kern w:val="2"/>
                <w:sz w:val="21"/>
                <w:szCs w:val="21"/>
                <w:vertAlign w:val="baseline"/>
                <w:lang w:val="en-US" w:eastAsia="zh-CN" w:bidi="ar-SA"/>
              </w:rPr>
              <w:t>功利主义与道义论对比研究场景：</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实验内容描述：室内射击游戏，歹徒和人质交替出现，击中目标会获得奖励（击毙歹徒+50）或者扣除奖励（击毙人质-100），并有明显不同的音效提示；</w:t>
            </w:r>
          </w:p>
          <w:p>
            <w:pPr>
              <w:pStyle w:val="6"/>
              <w:spacing w:line="0" w:lineRule="atLeast"/>
              <w:ind w:left="0" w:leftChars="0" w:firstLine="0" w:firstLineChars="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基础场景中歹徒和人质会交替出现（每次出现一个）；特殊场景中会出现歹徒与人质同时邻近出现，此外加入奖励翻倍歹徒（+500）、婴儿外形的人质。</w:t>
            </w:r>
          </w:p>
          <w:p>
            <w:pPr>
              <w:pStyle w:val="6"/>
              <w:spacing w:line="0" w:lineRule="atLeast"/>
              <w:ind w:left="0" w:leftChars="0" w:firstLine="0" w:firstLineChars="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场景流程：首先，1-2分钟的适应期，被试者熟悉操作，并了解不同的对象被击中的结果。</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其次，1-2分钟的实验基础数据采集期，获得被试者对不同类型对象的反应，以及反应的基础时间；同时采集脑电波的基础信息。</w:t>
            </w:r>
          </w:p>
          <w:p>
            <w:pPr>
              <w:pStyle w:val="6"/>
              <w:spacing w:line="0" w:lineRule="atLeast"/>
              <w:ind w:left="0" w:leftChars="0" w:firstLine="420" w:firstLineChars="200"/>
              <w:jc w:val="left"/>
              <w:rPr>
                <w:rFonts w:hint="eastAsia" w:asciiTheme="minorAscii" w:hAnsiTheme="minorAscii" w:eastAsiaTheme="minorEastAsia" w:cstheme="minorBidi"/>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最后，1-2分钟的核心数据采集期，获得被试者对特殊对象的反应时间；同时采集脑电波的对比数据。</w:t>
            </w:r>
          </w:p>
          <w:p>
            <w:pPr>
              <w:pStyle w:val="6"/>
              <w:spacing w:line="0" w:lineRule="atLeast"/>
              <w:ind w:left="0" w:leftChars="0" w:firstLine="0" w:firstLineChars="0"/>
              <w:jc w:val="left"/>
              <w:rPr>
                <w:rFonts w:hint="eastAsia" w:asciiTheme="minorAscii" w:hAnsiTheme="minorAscii" w:eastAsiaTheme="minorEastAsia" w:cstheme="minorBidi"/>
                <w:b/>
                <w:bCs/>
                <w:kern w:val="2"/>
                <w:sz w:val="21"/>
                <w:szCs w:val="21"/>
                <w:vertAlign w:val="baseline"/>
                <w:lang w:val="en-US" w:eastAsia="zh-CN" w:bidi="ar-SA"/>
              </w:rPr>
            </w:pPr>
            <w:r>
              <w:rPr>
                <w:rFonts w:hint="eastAsia" w:asciiTheme="minorAscii" w:hAnsiTheme="minorAscii" w:eastAsiaTheme="minorEastAsia" w:cstheme="minorBidi"/>
                <w:b/>
                <w:bCs/>
                <w:kern w:val="2"/>
                <w:sz w:val="21"/>
                <w:szCs w:val="21"/>
                <w:vertAlign w:val="baseline"/>
                <w:lang w:val="en-US" w:eastAsia="zh-CN" w:bidi="ar-SA"/>
              </w:rPr>
              <w:t>10</w:t>
            </w:r>
            <w:r>
              <w:rPr>
                <w:rFonts w:hint="eastAsia" w:asciiTheme="minorAscii" w:hAnsiTheme="minorAscii" w:cstheme="minorBidi"/>
                <w:b/>
                <w:bCs/>
                <w:kern w:val="2"/>
                <w:sz w:val="21"/>
                <w:szCs w:val="21"/>
                <w:vertAlign w:val="baseline"/>
                <w:lang w:val="en-US" w:eastAsia="zh-CN" w:bidi="ar-SA"/>
              </w:rPr>
              <w:t>.</w:t>
            </w:r>
            <w:r>
              <w:rPr>
                <w:rFonts w:hint="eastAsia" w:asciiTheme="minorAscii" w:hAnsiTheme="minorAscii" w:eastAsiaTheme="minorEastAsia" w:cstheme="minorBidi"/>
                <w:b/>
                <w:bCs/>
                <w:kern w:val="2"/>
                <w:sz w:val="21"/>
                <w:szCs w:val="21"/>
                <w:vertAlign w:val="baseline"/>
                <w:lang w:val="en-US" w:eastAsia="zh-CN" w:bidi="ar-SA"/>
              </w:rPr>
              <w:t>电车实验场景:</w:t>
            </w:r>
          </w:p>
          <w:p>
            <w:pPr>
              <w:pStyle w:val="6"/>
              <w:spacing w:line="0" w:lineRule="atLeast"/>
              <w:ind w:left="0" w:leftChars="0" w:firstLine="420" w:firstLineChars="20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实验内容描述：城市有轨电车驾驶，路上会有行人和其它车辆，在轨道分叉处可以用电击枪电击控制杆变换轨道。</w:t>
            </w:r>
          </w:p>
          <w:p>
            <w:pPr>
              <w:pStyle w:val="6"/>
              <w:spacing w:line="0" w:lineRule="atLeast"/>
              <w:ind w:left="0" w:leftChars="0" w:firstLine="0" w:firstLineChars="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场景基本内容：游戏者控制有轨电车，可以通过电击枪瞄准路边的控制杆改变岔道时电车的方向（控制杆倒向哪一边，电车就往哪一边走）；电击枪击中行人会让行人死亡；游戏者的目标是控制电车尽可能避免撞到行人。</w:t>
            </w:r>
          </w:p>
          <w:p>
            <w:pPr>
              <w:pStyle w:val="6"/>
              <w:spacing w:line="0" w:lineRule="atLeast"/>
              <w:ind w:left="0" w:leftChars="0" w:firstLine="0" w:firstLineChars="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场景流程：首先，3-4分钟的适应场景，被试者熟悉操作（避让行人、电击控制杆变道）。</w:t>
            </w:r>
          </w:p>
          <w:p>
            <w:pPr>
              <w:pStyle w:val="6"/>
              <w:spacing w:line="0" w:lineRule="atLeast"/>
              <w:ind w:left="0" w:leftChars="0" w:firstLine="0" w:firstLineChars="0"/>
              <w:jc w:val="left"/>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实验场景1：画面提示警报，出现道路分叉，其中电车前往的道上有较多人群，另一条岔道上有1-2个人，清晰可见；检测游戏者是否会用电击枪改变电车方向；</w:t>
            </w:r>
          </w:p>
          <w:p>
            <w:pPr>
              <w:pStyle w:val="6"/>
              <w:spacing w:line="0" w:lineRule="atLeast"/>
              <w:ind w:left="0" w:leftChars="0" w:firstLine="0" w:firstLineChars="0"/>
              <w:jc w:val="left"/>
              <w:rPr>
                <w:rFonts w:hint="default" w:asciiTheme="minorAscii" w:hAnsiTheme="minorAscii" w:eastAsiaTheme="minorEastAsia" w:cstheme="minorBidi"/>
                <w:b/>
                <w:bCs/>
                <w:kern w:val="2"/>
                <w:sz w:val="24"/>
                <w:szCs w:val="24"/>
                <w:vertAlign w:val="baseline"/>
                <w:lang w:val="en-US" w:eastAsia="zh-CN" w:bidi="ar-SA"/>
              </w:rPr>
            </w:pPr>
            <w:r>
              <w:rPr>
                <w:rFonts w:hint="eastAsia" w:ascii="仿宋" w:hAnsi="仿宋" w:eastAsia="仿宋" w:cs="仿宋"/>
                <w:kern w:val="2"/>
                <w:sz w:val="21"/>
                <w:szCs w:val="21"/>
                <w:vertAlign w:val="baseline"/>
                <w:lang w:val="en-US" w:eastAsia="zh-CN" w:bidi="ar-SA"/>
              </w:rPr>
              <w:t>实验场景2：画面提示警报，出现道路分叉，其中电车前往的道上有较多人群，另一条岔道上没有人；但是控制杆附近有一个行人，电击控制杆的话会同时电击到行人；检测游戏者是否会用电击枪射击控制杆。</w:t>
            </w:r>
          </w:p>
        </w:tc>
        <w:tc>
          <w:tcPr>
            <w:tcW w:w="802"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eastAsiaTheme="minorEastAsia"/>
                <w:vertAlign w:val="baseline"/>
                <w:lang w:val="en-US" w:eastAsia="zh-CN"/>
              </w:rPr>
            </w:pPr>
            <w:r>
              <w:rPr>
                <w:rFonts w:hint="eastAsia"/>
                <w:vertAlign w:val="baseline"/>
                <w:lang w:val="en-US" w:eastAsia="zh-CN"/>
              </w:rPr>
              <w:t>1套</w:t>
            </w:r>
          </w:p>
        </w:tc>
        <w:tc>
          <w:tcPr>
            <w:tcW w:w="1455"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eastAsiaTheme="minorEastAsia"/>
                <w:vertAlign w:val="baseline"/>
                <w:lang w:val="en-US" w:eastAsia="zh-CN"/>
              </w:rPr>
            </w:pPr>
            <w:r>
              <w:rPr>
                <w:rFonts w:hint="eastAsia"/>
                <w:vertAlign w:val="baseline"/>
                <w:lang w:val="en-US" w:eastAsia="zh-CN"/>
              </w:rPr>
              <w:t>2020年9月-2020年11月</w:t>
            </w:r>
          </w:p>
        </w:tc>
      </w:tr>
    </w:tbl>
    <w:p>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1CD82"/>
    <w:multiLevelType w:val="singleLevel"/>
    <w:tmpl w:val="BC81CD82"/>
    <w:lvl w:ilvl="0" w:tentative="0">
      <w:start w:val="3"/>
      <w:numFmt w:val="decimal"/>
      <w:suff w:val="space"/>
      <w:lvlText w:val="%1."/>
      <w:lvlJc w:val="left"/>
    </w:lvl>
  </w:abstractNum>
  <w:abstractNum w:abstractNumId="1">
    <w:nsid w:val="D834F227"/>
    <w:multiLevelType w:val="singleLevel"/>
    <w:tmpl w:val="D834F22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B0A25"/>
    <w:rsid w:val="251D7DB3"/>
    <w:rsid w:val="32D52BFD"/>
    <w:rsid w:val="41913B2F"/>
    <w:rsid w:val="4B97025F"/>
    <w:rsid w:val="531B0A25"/>
    <w:rsid w:val="744A6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Ascii" w:hAnsiTheme="minorAscii" w:eastAsiaTheme="minorEastAsia" w:cstheme="minorBidi"/>
      <w:kern w:val="2"/>
      <w:sz w:val="24"/>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2"/>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2020-09-26T06:46:00Z</dcterms:created>
  <dc:creator>冬至</dc:creator>
  <cp:lastModifiedBy>冬至</cp:lastModifiedBy>
  <dcterms:modified xsi:type="dcterms:W3CDTF">2020-09-28T07:57:42Z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