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黑体" w:hAnsi="黑体" w:eastAsia="黑体"/>
          <w:b/>
          <w:bCs/>
          <w:sz w:val="36"/>
          <w:szCs w:val="36"/>
        </w:rPr>
      </w:pPr>
      <w:r>
        <w:rPr>
          <w:rFonts w:hint="eastAsia" w:ascii="黑体" w:hAnsi="黑体" w:eastAsia="黑体"/>
          <w:b/>
          <w:bCs/>
          <w:sz w:val="36"/>
          <w:szCs w:val="36"/>
          <w:lang w:val="en-US" w:eastAsia="zh-CN"/>
        </w:rPr>
        <w:t>附件：</w:t>
      </w:r>
      <w:r>
        <w:rPr>
          <w:rFonts w:hint="eastAsia" w:ascii="黑体" w:hAnsi="黑体" w:eastAsia="黑体"/>
          <w:b/>
          <w:bCs/>
          <w:sz w:val="36"/>
          <w:szCs w:val="36"/>
        </w:rPr>
        <w:t>数据中心虚拟化招标参数</w:t>
      </w:r>
      <w:bookmarkStart w:id="0" w:name="_GoBack"/>
      <w:bookmarkEnd w:id="0"/>
    </w:p>
    <w:p>
      <w:pPr>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、华为存储</w:t>
      </w:r>
      <w:r>
        <w:rPr>
          <w:rFonts w:ascii="黑体" w:hAnsi="黑体" w:eastAsia="黑体"/>
          <w:sz w:val="28"/>
          <w:szCs w:val="28"/>
        </w:rPr>
        <w:t xml:space="preserve">OceanStor 5310 </w:t>
      </w:r>
      <w:r>
        <w:rPr>
          <w:rFonts w:hint="eastAsia" w:ascii="黑体" w:hAnsi="黑体" w:eastAsia="黑体"/>
          <w:sz w:val="28"/>
          <w:szCs w:val="28"/>
        </w:rPr>
        <w:t>两台，性能参数：</w:t>
      </w:r>
    </w:p>
    <w:p>
      <w:pPr>
        <w:spacing w:line="360" w:lineRule="auto"/>
        <w:ind w:firstLine="480" w:firstLineChars="200"/>
        <w:rPr>
          <w:sz w:val="24"/>
          <w:szCs w:val="24"/>
        </w:rPr>
      </w:pPr>
      <w:r>
        <w:rPr>
          <w:rFonts w:hint="eastAsia"/>
          <w:sz w:val="24"/>
          <w:szCs w:val="24"/>
        </w:rPr>
        <w:t>1、多控架构，配置控制器数量2个，最大可扩展至</w:t>
      </w:r>
      <w:r>
        <w:rPr>
          <w:sz w:val="24"/>
          <w:szCs w:val="24"/>
        </w:rPr>
        <w:t>16</w:t>
      </w:r>
      <w:r>
        <w:rPr>
          <w:rFonts w:hint="eastAsia"/>
          <w:sz w:val="24"/>
          <w:szCs w:val="24"/>
        </w:rPr>
        <w:t>个，控制器框提供12个3.5寸硬盘槽位，配置缓存容量</w:t>
      </w:r>
      <w:r>
        <w:rPr>
          <w:sz w:val="24"/>
          <w:szCs w:val="24"/>
        </w:rPr>
        <w:t>256</w:t>
      </w:r>
      <w:r>
        <w:rPr>
          <w:rFonts w:hint="eastAsia"/>
          <w:sz w:val="24"/>
          <w:szCs w:val="24"/>
        </w:rPr>
        <w:t>GB；</w:t>
      </w:r>
    </w:p>
    <w:p>
      <w:pPr>
        <w:spacing w:line="360" w:lineRule="auto"/>
        <w:ind w:firstLine="480" w:firstLineChars="200"/>
        <w:rPr>
          <w:sz w:val="24"/>
          <w:szCs w:val="24"/>
        </w:rPr>
      </w:pPr>
      <w:r>
        <w:rPr>
          <w:rFonts w:hint="eastAsia"/>
          <w:sz w:val="24"/>
          <w:szCs w:val="24"/>
        </w:rPr>
        <w:t>2、</w:t>
      </w:r>
      <w:r>
        <w:rPr>
          <w:sz w:val="24"/>
          <w:szCs w:val="24"/>
        </w:rPr>
        <w:t>8</w:t>
      </w:r>
      <w:r>
        <w:rPr>
          <w:rFonts w:hint="eastAsia"/>
          <w:sz w:val="24"/>
          <w:szCs w:val="24"/>
        </w:rPr>
        <w:t>个10Gb ETH接口（含光模块），8个1Gb ETH接口；</w:t>
      </w:r>
    </w:p>
    <w:p>
      <w:pPr>
        <w:spacing w:line="360" w:lineRule="auto"/>
        <w:ind w:firstLine="480" w:firstLineChars="200"/>
        <w:rPr>
          <w:sz w:val="24"/>
          <w:szCs w:val="24"/>
        </w:rPr>
      </w:pPr>
      <w:r>
        <w:rPr>
          <w:sz w:val="24"/>
          <w:szCs w:val="24"/>
        </w:rPr>
        <w:t>3、8</w:t>
      </w:r>
      <w:r>
        <w:rPr>
          <w:rFonts w:hint="eastAsia"/>
          <w:sz w:val="24"/>
          <w:szCs w:val="24"/>
        </w:rPr>
        <w:t>块</w:t>
      </w:r>
      <w:r>
        <w:rPr>
          <w:sz w:val="24"/>
          <w:szCs w:val="24"/>
        </w:rPr>
        <w:t>1.92T</w:t>
      </w:r>
      <w:r>
        <w:rPr>
          <w:rFonts w:hint="eastAsia"/>
          <w:sz w:val="24"/>
          <w:szCs w:val="24"/>
        </w:rPr>
        <w:t>B SSD SAS硬盘，</w:t>
      </w:r>
      <w:r>
        <w:rPr>
          <w:sz w:val="24"/>
          <w:szCs w:val="24"/>
        </w:rPr>
        <w:t>20</w:t>
      </w:r>
      <w:r>
        <w:rPr>
          <w:rFonts w:hint="eastAsia"/>
          <w:sz w:val="24"/>
          <w:szCs w:val="24"/>
        </w:rPr>
        <w:t>块</w:t>
      </w:r>
      <w:r>
        <w:rPr>
          <w:sz w:val="24"/>
          <w:szCs w:val="24"/>
        </w:rPr>
        <w:t>8</w:t>
      </w:r>
      <w:r>
        <w:rPr>
          <w:rFonts w:hint="eastAsia"/>
          <w:sz w:val="24"/>
          <w:szCs w:val="24"/>
        </w:rPr>
        <w:t>TB 7.2K RPM NL-SAS硬盘；</w:t>
      </w:r>
    </w:p>
    <w:p>
      <w:pPr>
        <w:spacing w:line="360" w:lineRule="auto"/>
        <w:ind w:firstLine="480" w:firstLineChars="200"/>
        <w:rPr>
          <w:sz w:val="24"/>
          <w:szCs w:val="24"/>
        </w:rPr>
      </w:pPr>
      <w:r>
        <w:rPr>
          <w:rFonts w:hint="eastAsia"/>
          <w:sz w:val="24"/>
          <w:szCs w:val="24"/>
        </w:rPr>
        <w:t>4、支持RAID 10、RAID 5、RAID6、RAID</w:t>
      </w:r>
      <w:r>
        <w:rPr>
          <w:sz w:val="24"/>
          <w:szCs w:val="24"/>
        </w:rPr>
        <w:t>TP</w:t>
      </w:r>
      <w:r>
        <w:rPr>
          <w:rFonts w:hint="eastAsia"/>
          <w:sz w:val="24"/>
          <w:szCs w:val="24"/>
        </w:rPr>
        <w:t>等可选配置；</w:t>
      </w:r>
    </w:p>
    <w:p>
      <w:pPr>
        <w:spacing w:line="360" w:lineRule="auto"/>
        <w:ind w:firstLine="480" w:firstLineChars="200"/>
        <w:rPr>
          <w:sz w:val="24"/>
          <w:szCs w:val="24"/>
        </w:rPr>
      </w:pPr>
      <w:r>
        <w:rPr>
          <w:rFonts w:hint="eastAsia"/>
          <w:sz w:val="24"/>
          <w:szCs w:val="24"/>
        </w:rPr>
        <w:t>5、配置自动精简配置功能，配置多租户功能，配置主机多路径软件;</w:t>
      </w:r>
    </w:p>
    <w:p>
      <w:pPr>
        <w:spacing w:line="360" w:lineRule="auto"/>
        <w:ind w:firstLine="480" w:firstLineChars="200"/>
        <w:rPr>
          <w:sz w:val="24"/>
          <w:szCs w:val="28"/>
        </w:rPr>
      </w:pPr>
      <w:r>
        <w:rPr>
          <w:rFonts w:hint="eastAsia"/>
          <w:sz w:val="24"/>
          <w:szCs w:val="28"/>
        </w:rPr>
        <w:t>6、三年设备质保服务。</w:t>
      </w:r>
    </w:p>
    <w:p>
      <w:pPr>
        <w:rPr>
          <w:sz w:val="28"/>
          <w:szCs w:val="28"/>
        </w:rPr>
      </w:pPr>
      <w:r>
        <w:rPr>
          <w:rFonts w:hint="eastAsia" w:ascii="黑体" w:hAnsi="黑体" w:eastAsia="黑体"/>
          <w:sz w:val="28"/>
          <w:szCs w:val="28"/>
        </w:rPr>
        <w:t>二、华为D</w:t>
      </w:r>
      <w:r>
        <w:rPr>
          <w:rFonts w:ascii="黑体" w:hAnsi="黑体" w:eastAsia="黑体"/>
          <w:sz w:val="28"/>
          <w:szCs w:val="28"/>
        </w:rPr>
        <w:t>CS</w:t>
      </w:r>
      <w:r>
        <w:rPr>
          <w:rFonts w:hint="eastAsia" w:ascii="黑体" w:hAnsi="黑体" w:eastAsia="黑体"/>
          <w:sz w:val="28"/>
          <w:szCs w:val="28"/>
        </w:rPr>
        <w:t>虚拟化软件</w:t>
      </w:r>
      <w:r>
        <w:rPr>
          <w:rFonts w:ascii="黑体" w:hAnsi="黑体" w:eastAsia="黑体"/>
          <w:sz w:val="28"/>
          <w:szCs w:val="28"/>
        </w:rPr>
        <w:t>1</w:t>
      </w:r>
      <w:r>
        <w:rPr>
          <w:rFonts w:hint="eastAsia" w:ascii="黑体" w:hAnsi="黑体" w:eastAsia="黑体"/>
          <w:sz w:val="28"/>
          <w:szCs w:val="28"/>
        </w:rPr>
        <w:t>套，性能参数</w:t>
      </w:r>
      <w:r>
        <w:rPr>
          <w:rFonts w:hint="eastAsia"/>
          <w:sz w:val="28"/>
          <w:szCs w:val="28"/>
        </w:rPr>
        <w:t>：</w:t>
      </w:r>
    </w:p>
    <w:p>
      <w:pPr>
        <w:spacing w:line="360" w:lineRule="auto"/>
        <w:ind w:firstLine="480" w:firstLineChars="200"/>
        <w:rPr>
          <w:sz w:val="24"/>
          <w:szCs w:val="28"/>
        </w:rPr>
      </w:pPr>
      <w:r>
        <w:rPr>
          <w:rFonts w:hint="eastAsia"/>
          <w:sz w:val="24"/>
          <w:szCs w:val="28"/>
        </w:rPr>
        <w:t>1、虚拟化支持双架构部署，可直接安装在基于x86架构和ARM架构的物理服务器上，本次配置</w:t>
      </w:r>
      <w:r>
        <w:rPr>
          <w:sz w:val="24"/>
          <w:szCs w:val="28"/>
        </w:rPr>
        <w:t>20</w:t>
      </w:r>
      <w:r>
        <w:rPr>
          <w:rFonts w:hint="eastAsia"/>
          <w:sz w:val="24"/>
          <w:szCs w:val="28"/>
        </w:rPr>
        <w:t>颗CPU授权许可；</w:t>
      </w:r>
    </w:p>
    <w:p>
      <w:pPr>
        <w:spacing w:line="360" w:lineRule="auto"/>
        <w:ind w:firstLine="480" w:firstLineChars="200"/>
        <w:rPr>
          <w:sz w:val="24"/>
          <w:szCs w:val="28"/>
        </w:rPr>
      </w:pPr>
      <w:r>
        <w:rPr>
          <w:rFonts w:hint="eastAsia"/>
          <w:sz w:val="24"/>
          <w:szCs w:val="28"/>
        </w:rPr>
        <w:t>2、支持主流的x86和ARM架构的操作系统，包括Redhat、Ubuntu、CentOS、中标麒麟、统信UOS、Fedora 、OpenSUSE等主流Linux OS；</w:t>
      </w:r>
    </w:p>
    <w:p>
      <w:pPr>
        <w:spacing w:line="360" w:lineRule="auto"/>
        <w:ind w:firstLine="480" w:firstLineChars="200"/>
        <w:rPr>
          <w:sz w:val="24"/>
          <w:szCs w:val="28"/>
        </w:rPr>
      </w:pPr>
      <w:r>
        <w:rPr>
          <w:rFonts w:hint="eastAsia"/>
          <w:sz w:val="24"/>
          <w:szCs w:val="28"/>
        </w:rPr>
        <w:t>3、虚拟机规格在线或离线调整，包括CPU、内存、硬盘、网卡等资源，重启生效；</w:t>
      </w:r>
    </w:p>
    <w:p>
      <w:pPr>
        <w:spacing w:line="360" w:lineRule="auto"/>
        <w:ind w:firstLine="480" w:firstLineChars="200"/>
        <w:rPr>
          <w:sz w:val="28"/>
          <w:szCs w:val="28"/>
        </w:rPr>
      </w:pPr>
      <w:r>
        <w:rPr>
          <w:sz w:val="24"/>
          <w:szCs w:val="28"/>
        </w:rPr>
        <w:t>4、</w:t>
      </w:r>
      <w:r>
        <w:rPr>
          <w:rFonts w:hint="eastAsia"/>
          <w:sz w:val="24"/>
          <w:szCs w:val="28"/>
        </w:rPr>
        <w:t>提供图形化的主机和虚拟机指标监控，可自定义监控周期，监控指标包括CPU占用率、内存占用率、磁盘占用率、磁盘I/O写入写出、网络流速等，并且支持导出监控数据；</w:t>
      </w:r>
    </w:p>
    <w:p>
      <w:pPr>
        <w:spacing w:line="360" w:lineRule="auto"/>
        <w:ind w:firstLine="480" w:firstLineChars="200"/>
        <w:rPr>
          <w:sz w:val="24"/>
          <w:szCs w:val="28"/>
        </w:rPr>
      </w:pPr>
      <w:r>
        <w:rPr>
          <w:rFonts w:hint="eastAsia"/>
          <w:sz w:val="24"/>
          <w:szCs w:val="28"/>
        </w:rPr>
        <w:t>5、支持多种类型指标告警，包括CPU、内存、磁盘使用率，存储IO延时、分区占用率、虚拟化域资源占用等，用户可自定义告警阈值；</w:t>
      </w:r>
    </w:p>
    <w:p>
      <w:pPr>
        <w:spacing w:line="360" w:lineRule="auto"/>
        <w:ind w:firstLine="480" w:firstLineChars="200"/>
        <w:rPr>
          <w:sz w:val="24"/>
          <w:szCs w:val="28"/>
        </w:rPr>
      </w:pPr>
      <w:r>
        <w:rPr>
          <w:rFonts w:hint="eastAsia"/>
          <w:sz w:val="24"/>
          <w:szCs w:val="28"/>
        </w:rPr>
        <w:t>6、支持“三员分立”的管理运维模式，有系统管理员、安全管理员、安全审计员的三员角色，满足高安全场景的权限分离要求；</w:t>
      </w:r>
    </w:p>
    <w:p>
      <w:pPr>
        <w:spacing w:line="360" w:lineRule="auto"/>
        <w:ind w:firstLine="480" w:firstLineChars="200"/>
        <w:rPr>
          <w:sz w:val="24"/>
          <w:szCs w:val="28"/>
          <w:highlight w:val="yellow"/>
        </w:rPr>
      </w:pPr>
      <w:r>
        <w:rPr>
          <w:rFonts w:hint="eastAsia"/>
          <w:sz w:val="24"/>
          <w:szCs w:val="28"/>
        </w:rPr>
        <w:t>7、三年软件质保服务。</w:t>
      </w:r>
    </w:p>
    <w:p>
      <w:pPr>
        <w:rPr>
          <w:rFonts w:ascii="黑体" w:hAnsi="黑体" w:eastAsia="黑体"/>
          <w:sz w:val="28"/>
          <w:szCs w:val="28"/>
        </w:rPr>
      </w:pPr>
      <w:r>
        <w:rPr>
          <w:rFonts w:ascii="黑体" w:hAnsi="黑体" w:eastAsia="黑体"/>
          <w:sz w:val="28"/>
          <w:szCs w:val="28"/>
        </w:rPr>
        <w:t>三</w:t>
      </w:r>
      <w:r>
        <w:rPr>
          <w:rFonts w:hint="eastAsia" w:ascii="黑体" w:hAnsi="黑体" w:eastAsia="黑体"/>
          <w:sz w:val="28"/>
          <w:szCs w:val="28"/>
        </w:rPr>
        <w:t>、超聚变高端服务器1</w:t>
      </w:r>
      <w:r>
        <w:rPr>
          <w:rFonts w:ascii="黑体" w:hAnsi="黑体" w:eastAsia="黑体"/>
          <w:sz w:val="28"/>
          <w:szCs w:val="28"/>
        </w:rPr>
        <w:t>0</w:t>
      </w:r>
      <w:r>
        <w:rPr>
          <w:rFonts w:hint="eastAsia" w:ascii="黑体" w:hAnsi="黑体" w:eastAsia="黑体"/>
          <w:sz w:val="28"/>
          <w:szCs w:val="28"/>
        </w:rPr>
        <w:t>台，单台服务器性能参数：</w:t>
      </w:r>
    </w:p>
    <w:p>
      <w:pPr>
        <w:spacing w:line="360" w:lineRule="auto"/>
        <w:ind w:firstLine="480" w:firstLineChars="200"/>
        <w:rPr>
          <w:sz w:val="24"/>
          <w:szCs w:val="28"/>
        </w:rPr>
      </w:pPr>
      <w:r>
        <w:rPr>
          <w:rFonts w:hint="eastAsia"/>
          <w:sz w:val="24"/>
          <w:szCs w:val="28"/>
        </w:rPr>
        <w:t>1、X</w:t>
      </w:r>
      <w:r>
        <w:rPr>
          <w:sz w:val="24"/>
          <w:szCs w:val="28"/>
        </w:rPr>
        <w:t>86</w:t>
      </w:r>
      <w:r>
        <w:rPr>
          <w:rFonts w:hint="eastAsia"/>
          <w:sz w:val="24"/>
          <w:szCs w:val="28"/>
        </w:rPr>
        <w:t>架构、2</w:t>
      </w:r>
      <w:r>
        <w:rPr>
          <w:sz w:val="24"/>
          <w:szCs w:val="28"/>
        </w:rPr>
        <w:t>U</w:t>
      </w:r>
      <w:r>
        <w:rPr>
          <w:rFonts w:hint="eastAsia"/>
          <w:sz w:val="24"/>
          <w:szCs w:val="28"/>
        </w:rPr>
        <w:t>机架式服务器，含导轨；</w:t>
      </w:r>
    </w:p>
    <w:p>
      <w:pPr>
        <w:spacing w:line="360" w:lineRule="auto"/>
        <w:ind w:firstLine="480" w:firstLineChars="200"/>
        <w:rPr>
          <w:sz w:val="24"/>
          <w:szCs w:val="28"/>
        </w:rPr>
      </w:pPr>
      <w:r>
        <w:rPr>
          <w:rFonts w:hint="eastAsia"/>
          <w:sz w:val="24"/>
          <w:szCs w:val="28"/>
        </w:rPr>
        <w:t>2、2颗</w:t>
      </w:r>
      <w:r>
        <w:rPr>
          <w:sz w:val="24"/>
          <w:szCs w:val="28"/>
        </w:rPr>
        <w:t>6338</w:t>
      </w:r>
      <w:r>
        <w:rPr>
          <w:rFonts w:hint="eastAsia"/>
          <w:sz w:val="24"/>
          <w:szCs w:val="28"/>
        </w:rPr>
        <w:t xml:space="preserve">处理器 </w:t>
      </w:r>
      <w:r>
        <w:rPr>
          <w:sz w:val="24"/>
          <w:szCs w:val="28"/>
        </w:rPr>
        <w:t>(2.0GHz/32-Core/48MB/205W)</w:t>
      </w:r>
      <w:r>
        <w:rPr>
          <w:rFonts w:hint="eastAsia"/>
          <w:sz w:val="24"/>
          <w:szCs w:val="28"/>
        </w:rPr>
        <w:t>；</w:t>
      </w:r>
    </w:p>
    <w:p>
      <w:pPr>
        <w:spacing w:line="360" w:lineRule="auto"/>
        <w:ind w:firstLine="480" w:firstLineChars="200"/>
        <w:rPr>
          <w:sz w:val="24"/>
          <w:szCs w:val="28"/>
        </w:rPr>
      </w:pPr>
      <w:r>
        <w:rPr>
          <w:rFonts w:hint="eastAsia"/>
          <w:sz w:val="24"/>
          <w:szCs w:val="28"/>
        </w:rPr>
        <w:t>3、配置8条6</w:t>
      </w:r>
      <w:r>
        <w:rPr>
          <w:sz w:val="24"/>
          <w:szCs w:val="28"/>
        </w:rPr>
        <w:t>4G</w:t>
      </w:r>
      <w:r>
        <w:rPr>
          <w:rFonts w:hint="eastAsia"/>
          <w:sz w:val="24"/>
          <w:szCs w:val="28"/>
        </w:rPr>
        <w:t>内存；</w:t>
      </w:r>
    </w:p>
    <w:p>
      <w:pPr>
        <w:spacing w:line="360" w:lineRule="auto"/>
        <w:ind w:firstLine="480" w:firstLineChars="200"/>
        <w:rPr>
          <w:sz w:val="24"/>
          <w:szCs w:val="28"/>
        </w:rPr>
      </w:pPr>
      <w:r>
        <w:rPr>
          <w:rFonts w:hint="eastAsia"/>
          <w:sz w:val="24"/>
          <w:szCs w:val="28"/>
        </w:rPr>
        <w:t>4、配置2块9</w:t>
      </w:r>
      <w:r>
        <w:rPr>
          <w:sz w:val="24"/>
          <w:szCs w:val="28"/>
        </w:rPr>
        <w:t>60G SAS</w:t>
      </w:r>
      <w:r>
        <w:rPr>
          <w:rFonts w:hint="eastAsia"/>
          <w:sz w:val="24"/>
          <w:szCs w:val="28"/>
        </w:rPr>
        <w:t xml:space="preserve"> 硬盘作为系统盘；</w:t>
      </w:r>
    </w:p>
    <w:p>
      <w:pPr>
        <w:spacing w:line="360" w:lineRule="auto"/>
        <w:ind w:firstLine="480" w:firstLineChars="200"/>
        <w:rPr>
          <w:sz w:val="24"/>
          <w:szCs w:val="28"/>
        </w:rPr>
      </w:pPr>
      <w:r>
        <w:rPr>
          <w:rFonts w:hint="eastAsia"/>
          <w:sz w:val="24"/>
          <w:szCs w:val="28"/>
        </w:rPr>
        <w:t>5、</w:t>
      </w:r>
      <w:r>
        <w:rPr>
          <w:sz w:val="24"/>
          <w:szCs w:val="28"/>
        </w:rPr>
        <w:t>4</w:t>
      </w:r>
      <w:r>
        <w:rPr>
          <w:rFonts w:hint="eastAsia"/>
          <w:sz w:val="24"/>
          <w:szCs w:val="28"/>
        </w:rPr>
        <w:t>*10Gb 光接口（含多模光模块），</w:t>
      </w:r>
      <w:r>
        <w:rPr>
          <w:sz w:val="24"/>
          <w:szCs w:val="28"/>
        </w:rPr>
        <w:t>2</w:t>
      </w:r>
      <w:r>
        <w:rPr>
          <w:rFonts w:hint="eastAsia"/>
          <w:sz w:val="24"/>
          <w:szCs w:val="28"/>
        </w:rPr>
        <w:t>*GE网管接口；</w:t>
      </w:r>
    </w:p>
    <w:p>
      <w:pPr>
        <w:spacing w:line="360" w:lineRule="auto"/>
        <w:ind w:firstLine="480" w:firstLineChars="200"/>
        <w:rPr>
          <w:sz w:val="24"/>
          <w:szCs w:val="28"/>
        </w:rPr>
      </w:pPr>
      <w:r>
        <w:rPr>
          <w:rFonts w:hint="eastAsia"/>
          <w:sz w:val="24"/>
          <w:szCs w:val="28"/>
        </w:rPr>
        <w:t>6、支持安装华为虚拟化软件，同时提供虚拟机业务；</w:t>
      </w:r>
    </w:p>
    <w:p>
      <w:pPr>
        <w:spacing w:line="360" w:lineRule="auto"/>
        <w:ind w:firstLine="480" w:firstLineChars="200"/>
        <w:rPr>
          <w:sz w:val="24"/>
          <w:szCs w:val="28"/>
        </w:rPr>
      </w:pPr>
      <w:r>
        <w:rPr>
          <w:rFonts w:hint="eastAsia"/>
          <w:sz w:val="24"/>
          <w:szCs w:val="28"/>
        </w:rPr>
        <w:t>7、三年设备质保服务。</w:t>
      </w:r>
    </w:p>
    <w:p>
      <w:pPr>
        <w:rPr>
          <w:rFonts w:ascii="黑体" w:hAnsi="黑体" w:eastAsia="黑体"/>
          <w:sz w:val="28"/>
          <w:szCs w:val="28"/>
        </w:rPr>
      </w:pPr>
      <w:r>
        <w:rPr>
          <w:rFonts w:ascii="黑体" w:hAnsi="黑体" w:eastAsia="黑体"/>
          <w:sz w:val="28"/>
          <w:szCs w:val="28"/>
        </w:rPr>
        <w:t>四</w:t>
      </w:r>
      <w:r>
        <w:rPr>
          <w:rFonts w:hint="eastAsia" w:ascii="黑体" w:hAnsi="黑体" w:eastAsia="黑体"/>
          <w:sz w:val="28"/>
          <w:szCs w:val="28"/>
        </w:rPr>
        <w:t>、CE6857E-48S6CQ万兆接入交换机2台，性能参数:</w:t>
      </w:r>
    </w:p>
    <w:p>
      <w:pPr>
        <w:spacing w:line="360" w:lineRule="auto"/>
        <w:ind w:firstLine="480" w:firstLineChars="200"/>
        <w:rPr>
          <w:sz w:val="24"/>
          <w:szCs w:val="28"/>
        </w:rPr>
      </w:pPr>
      <w:r>
        <w:rPr>
          <w:rFonts w:hint="eastAsia"/>
          <w:sz w:val="24"/>
          <w:szCs w:val="28"/>
        </w:rPr>
        <w:t>1、支持48*10GE SFP+6*100GE QSFP28端口</w:t>
      </w:r>
      <w:r>
        <w:rPr>
          <w:sz w:val="24"/>
          <w:szCs w:val="28"/>
        </w:rPr>
        <w:t>，</w:t>
      </w:r>
      <w:r>
        <w:rPr>
          <w:rFonts w:hint="eastAsia"/>
          <w:sz w:val="24"/>
          <w:szCs w:val="28"/>
        </w:rPr>
        <w:t>2个交流电源，4个风机盒；</w:t>
      </w:r>
    </w:p>
    <w:p>
      <w:pPr>
        <w:spacing w:line="360" w:lineRule="auto"/>
        <w:ind w:firstLine="480" w:firstLineChars="200"/>
        <w:rPr>
          <w:sz w:val="24"/>
          <w:szCs w:val="28"/>
        </w:rPr>
      </w:pPr>
      <w:r>
        <w:rPr>
          <w:rFonts w:hint="eastAsia"/>
          <w:sz w:val="24"/>
          <w:szCs w:val="28"/>
        </w:rPr>
        <w:t>2、光模块-SFP+-10G-多模模块(850nm,0.3km,LC)*48；</w:t>
      </w:r>
    </w:p>
    <w:p>
      <w:pPr>
        <w:spacing w:line="360" w:lineRule="auto"/>
        <w:ind w:firstLine="480" w:firstLineChars="200"/>
        <w:rPr>
          <w:sz w:val="24"/>
          <w:szCs w:val="28"/>
        </w:rPr>
      </w:pPr>
      <w:r>
        <w:rPr>
          <w:rFonts w:hint="eastAsia"/>
          <w:sz w:val="24"/>
          <w:szCs w:val="28"/>
        </w:rPr>
        <w:t>3、40GBase-eSR4光模块-QSFP+40G-多模模块(850nm,0.3km,MPO*4；</w:t>
      </w:r>
    </w:p>
    <w:p>
      <w:pPr>
        <w:spacing w:line="360" w:lineRule="auto"/>
        <w:ind w:firstLine="480" w:firstLineChars="200"/>
        <w:rPr>
          <w:sz w:val="24"/>
          <w:szCs w:val="28"/>
        </w:rPr>
      </w:pPr>
      <w:r>
        <w:rPr>
          <w:rFonts w:hint="eastAsia"/>
          <w:sz w:val="24"/>
          <w:szCs w:val="28"/>
        </w:rPr>
        <w:t>4、堆叠线缆*1；</w:t>
      </w:r>
    </w:p>
    <w:p>
      <w:pPr>
        <w:spacing w:line="360" w:lineRule="auto"/>
        <w:ind w:firstLine="480" w:firstLineChars="200"/>
        <w:rPr>
          <w:sz w:val="24"/>
          <w:szCs w:val="28"/>
        </w:rPr>
      </w:pPr>
      <w:r>
        <w:rPr>
          <w:sz w:val="24"/>
          <w:szCs w:val="28"/>
        </w:rPr>
        <w:t>5</w:t>
      </w:r>
      <w:r>
        <w:rPr>
          <w:rFonts w:hint="eastAsia"/>
          <w:sz w:val="24"/>
          <w:szCs w:val="28"/>
        </w:rPr>
        <w:t>、三年设备质保服务。</w:t>
      </w:r>
    </w:p>
    <w:p>
      <w:pPr>
        <w:rPr>
          <w:rFonts w:ascii="黑体" w:hAnsi="黑体" w:eastAsia="黑体"/>
          <w:sz w:val="28"/>
          <w:szCs w:val="28"/>
        </w:rPr>
      </w:pPr>
      <w:r>
        <w:rPr>
          <w:rFonts w:ascii="黑体" w:hAnsi="黑体" w:eastAsia="黑体"/>
          <w:sz w:val="28"/>
          <w:szCs w:val="28"/>
        </w:rPr>
        <w:t>五</w:t>
      </w:r>
      <w:r>
        <w:rPr>
          <w:rFonts w:hint="eastAsia" w:ascii="黑体" w:hAnsi="黑体" w:eastAsia="黑体"/>
          <w:sz w:val="28"/>
          <w:szCs w:val="28"/>
        </w:rPr>
        <w:t>、华为eSight网管平台软件授权扩容:</w:t>
      </w:r>
    </w:p>
    <w:p>
      <w:pPr>
        <w:spacing w:line="360" w:lineRule="auto"/>
        <w:ind w:firstLine="480" w:firstLineChars="200"/>
        <w:rPr>
          <w:sz w:val="28"/>
          <w:szCs w:val="28"/>
        </w:rPr>
      </w:pPr>
      <w:r>
        <w:rPr>
          <w:rFonts w:hint="eastAsia"/>
          <w:sz w:val="24"/>
          <w:szCs w:val="28"/>
        </w:rPr>
        <w:t>1、eSight网管存储管理许可授权2个，服务器管理许可授权</w:t>
      </w:r>
      <w:r>
        <w:rPr>
          <w:sz w:val="24"/>
          <w:szCs w:val="28"/>
        </w:rPr>
        <w:t>10</w:t>
      </w:r>
      <w:r>
        <w:rPr>
          <w:rFonts w:hint="eastAsia"/>
          <w:sz w:val="24"/>
          <w:szCs w:val="28"/>
        </w:rPr>
        <w:t>个；</w:t>
      </w:r>
    </w:p>
    <w:p>
      <w:pPr>
        <w:spacing w:line="360" w:lineRule="auto"/>
        <w:ind w:firstLine="480" w:firstLineChars="200"/>
        <w:rPr>
          <w:sz w:val="24"/>
          <w:szCs w:val="28"/>
        </w:rPr>
      </w:pPr>
      <w:r>
        <w:rPr>
          <w:sz w:val="24"/>
          <w:szCs w:val="28"/>
        </w:rPr>
        <w:t>2、</w:t>
      </w:r>
      <w:r>
        <w:rPr>
          <w:rFonts w:hint="eastAsia"/>
          <w:sz w:val="24"/>
          <w:szCs w:val="28"/>
        </w:rPr>
        <w:t>为保证eSight网管软件扩容授权的兼容性，投标公司需要持有现网eSight网管厂家华为公司的兼容性证明文件并加盖华为公司公章或投标专用章。</w:t>
      </w:r>
    </w:p>
    <w:p>
      <w:pPr>
        <w:rPr>
          <w:rFonts w:ascii="黑体" w:hAnsi="黑体" w:eastAsia="黑体"/>
          <w:sz w:val="28"/>
          <w:szCs w:val="28"/>
        </w:rPr>
      </w:pPr>
      <w:r>
        <w:rPr>
          <w:rFonts w:ascii="黑体" w:hAnsi="黑体" w:eastAsia="黑体"/>
          <w:sz w:val="28"/>
          <w:szCs w:val="28"/>
        </w:rPr>
        <w:t>六、其他要求</w:t>
      </w:r>
    </w:p>
    <w:p>
      <w:pPr>
        <w:spacing w:line="360" w:lineRule="auto"/>
        <w:ind w:firstLine="480" w:firstLineChars="200"/>
        <w:rPr>
          <w:sz w:val="24"/>
          <w:szCs w:val="28"/>
        </w:rPr>
      </w:pPr>
      <w:r>
        <w:rPr>
          <w:rFonts w:hint="eastAsia"/>
          <w:sz w:val="24"/>
          <w:szCs w:val="28"/>
        </w:rPr>
        <w:t>为保障所提供货物是华为公司正品设备，投标公司需持有华为公司提供的授权函并加盖华为公司公章或投标专用章。</w:t>
      </w:r>
    </w:p>
    <w:p>
      <w:pPr>
        <w:spacing w:line="360" w:lineRule="auto"/>
        <w:ind w:firstLine="480" w:firstLineChars="200"/>
        <w:rPr>
          <w:sz w:val="24"/>
          <w:szCs w:val="28"/>
        </w:rPr>
      </w:pPr>
      <w:r>
        <w:rPr>
          <w:sz w:val="24"/>
          <w:szCs w:val="28"/>
        </w:rPr>
        <w:t>硬件设备包含</w:t>
      </w:r>
      <w:r>
        <w:rPr>
          <w:rFonts w:hint="eastAsia"/>
          <w:sz w:val="24"/>
          <w:szCs w:val="28"/>
        </w:rPr>
        <w:t>安装上架，光纤、电源、网线等辅材，软件包含设备调试，网管接入，容灾规划，虚机部署等。</w:t>
      </w:r>
    </w:p>
    <w:p>
      <w:pPr>
        <w:spacing w:line="360" w:lineRule="auto"/>
        <w:ind w:firstLine="480" w:firstLineChars="200"/>
        <w:rPr>
          <w:sz w:val="28"/>
          <w:szCs w:val="28"/>
        </w:rPr>
      </w:pPr>
      <w:r>
        <w:rPr>
          <w:sz w:val="24"/>
          <w:szCs w:val="28"/>
        </w:rPr>
        <w:t>投标公司需具备华为公司授予的金牌或银牌经销商认证资质。</w:t>
      </w:r>
    </w:p>
    <w:p>
      <w:pPr>
        <w:jc w:val="righ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ZGU2Y2Y5MzJlODg3NDJkNzE3ZDE5ZjFhM2Y2OWIifQ=="/>
  </w:docVars>
  <w:rsids>
    <w:rsidRoot w:val="00634F9E"/>
    <w:rsid w:val="00024BCA"/>
    <w:rsid w:val="0007024B"/>
    <w:rsid w:val="00115217"/>
    <w:rsid w:val="00141492"/>
    <w:rsid w:val="00161983"/>
    <w:rsid w:val="00294A4F"/>
    <w:rsid w:val="0033381A"/>
    <w:rsid w:val="003A32FC"/>
    <w:rsid w:val="00441063"/>
    <w:rsid w:val="004B1D13"/>
    <w:rsid w:val="00563D8D"/>
    <w:rsid w:val="005A4459"/>
    <w:rsid w:val="005B725D"/>
    <w:rsid w:val="00634F9E"/>
    <w:rsid w:val="008050C9"/>
    <w:rsid w:val="008B3374"/>
    <w:rsid w:val="00981522"/>
    <w:rsid w:val="00A10DB8"/>
    <w:rsid w:val="00A75DDD"/>
    <w:rsid w:val="00AD2A54"/>
    <w:rsid w:val="00AE41E4"/>
    <w:rsid w:val="00B35961"/>
    <w:rsid w:val="00C46618"/>
    <w:rsid w:val="00C47558"/>
    <w:rsid w:val="00CC01FD"/>
    <w:rsid w:val="00D60BC0"/>
    <w:rsid w:val="00DE66D5"/>
    <w:rsid w:val="00EE49B4"/>
    <w:rsid w:val="00F70149"/>
    <w:rsid w:val="00F713AA"/>
    <w:rsid w:val="2804482D"/>
    <w:rsid w:val="47EB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198</Words>
  <Characters>1131</Characters>
  <Lines>9</Lines>
  <Paragraphs>2</Paragraphs>
  <TotalTime>5</TotalTime>
  <ScaleCrop>false</ScaleCrop>
  <LinksUpToDate>false</LinksUpToDate>
  <CharactersWithSpaces>1327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2024-01-19T08:41:00Z</dcterms:created>
  <dc:creator>Administrator</dc:creator>
  <cp:lastModifiedBy>Kill</cp:lastModifiedBy>
  <dcterms:modified xsi:type="dcterms:W3CDTF">2024-01-19T09:15:55Z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E33D4CA61F8D437A9FB49641844B4C98_12</vt:lpwstr>
  </property>
  <property fmtid="{D5CDD505-2E9C-101B-9397-08002B2CF9AE}" pid="4" name="_2015_ms_pID_725343">
    <vt:lpwstr>(2)U/VgOFu8ABiO+yD6ZM2KPxSsmtQRQNePClX7MHCP+zGjle5DBu+ypu7DMyCIRKF8Fz5a48AG
uGsDGdT4iOyfMXvKisvL6JJ2hA+0R14zxqhUqbYNkcohfwoXDQOi6oE9LkvnMtSb5nVaCEjT
4CFQjlyg/vkOiIvCyRDH9Ry4X3NtYVkknasweAuwJpfMsjyzPfw7dmVm0F7ZLH/Y1fWzciE/
HMSq43Tsb2OxvBmkoK</vt:lpwstr>
  </property>
  <property fmtid="{D5CDD505-2E9C-101B-9397-08002B2CF9AE}" pid="5" name="_2015_ms_pID_7253431">
    <vt:lpwstr>Uhv/lguoJwzK6M5QsPVvnjjJRScxZ0euMqzxHbEq3jPh74f6TuzrB8
WXDWRMeFSpgR3BX51b41C+LeS0C8gwOh2OjathzJzGxAkLQeaiGnzUft8Stfpl7c0riLXfTg
59/Wri4opK5v/prU6c71/LZlYqFk1y1lWkuUeQbg4xHcYkwlTKO95NMWXSnHzXo21XcWkJ9X
mx7cATARgxrbyzi3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1705006374</vt:lpwstr>
  </property>
</Properties>
</file>