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820" w:lineRule="exact"/>
        <w:jc w:val="center"/>
        <w:rPr>
          <w:rFonts w:hAnsi="宋体" w:cs="宋体"/>
          <w:b/>
          <w:sz w:val="36"/>
          <w:szCs w:val="36"/>
        </w:rPr>
      </w:pPr>
    </w:p>
    <w:p>
      <w:pPr>
        <w:pStyle w:val="20"/>
        <w:spacing w:line="820" w:lineRule="exact"/>
        <w:jc w:val="center"/>
        <w:rPr>
          <w:rFonts w:hAnsi="宋体" w:cs="宋体"/>
          <w:b/>
          <w:sz w:val="36"/>
          <w:szCs w:val="36"/>
        </w:rPr>
      </w:pPr>
    </w:p>
    <w:p>
      <w:pPr>
        <w:pStyle w:val="20"/>
        <w:tabs>
          <w:tab w:val="left" w:pos="1440"/>
        </w:tabs>
        <w:spacing w:line="264" w:lineRule="auto"/>
        <w:jc w:val="center"/>
        <w:rPr>
          <w:rFonts w:hAnsi="宋体" w:cs="宋体"/>
          <w:b/>
          <w:sz w:val="44"/>
          <w:szCs w:val="44"/>
        </w:rPr>
      </w:pPr>
      <w:r>
        <w:rPr>
          <w:rFonts w:hint="eastAsia" w:hAnsi="宋体" w:cs="宋体"/>
          <w:b/>
          <w:sz w:val="44"/>
          <w:szCs w:val="44"/>
        </w:rPr>
        <w:t>长春人文学院                        东、西校区食堂供电线路改造项目</w:t>
      </w:r>
    </w:p>
    <w:p>
      <w:pPr>
        <w:jc w:val="cente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pStyle w:val="20"/>
        <w:spacing w:line="820" w:lineRule="exact"/>
        <w:jc w:val="center"/>
        <w:rPr>
          <w:rFonts w:hAnsi="宋体" w:cs="宋体"/>
          <w:sz w:val="24"/>
        </w:rPr>
      </w:pPr>
    </w:p>
    <w:p>
      <w:pPr>
        <w:tabs>
          <w:tab w:val="left" w:pos="284"/>
        </w:tabs>
        <w:spacing w:line="360" w:lineRule="auto"/>
        <w:jc w:val="center"/>
        <w:rPr>
          <w:rFonts w:ascii="宋体" w:hAnsi="宋体" w:cs="宋体"/>
          <w:b/>
          <w:spacing w:val="26"/>
          <w:sz w:val="84"/>
          <w:szCs w:val="84"/>
          <w:highlight w:val="none"/>
        </w:rPr>
      </w:pPr>
      <w:r>
        <w:rPr>
          <w:rFonts w:hint="eastAsia" w:ascii="宋体" w:hAnsi="宋体" w:cs="宋体"/>
          <w:b/>
          <w:spacing w:val="26"/>
          <w:sz w:val="84"/>
          <w:szCs w:val="84"/>
          <w:highlight w:val="none"/>
          <w:lang w:val="en-US" w:eastAsia="zh-CN"/>
        </w:rPr>
        <w:t>招标</w:t>
      </w:r>
      <w:r>
        <w:rPr>
          <w:rFonts w:hint="eastAsia" w:ascii="宋体" w:hAnsi="宋体" w:cs="宋体"/>
          <w:b/>
          <w:spacing w:val="26"/>
          <w:sz w:val="84"/>
          <w:szCs w:val="84"/>
          <w:highlight w:val="none"/>
        </w:rPr>
        <w:t>须知</w:t>
      </w: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tabs>
          <w:tab w:val="left" w:pos="142"/>
        </w:tabs>
        <w:spacing w:line="560" w:lineRule="exact"/>
        <w:ind w:firstLine="1960" w:firstLineChars="700"/>
        <w:rPr>
          <w:rFonts w:ascii="宋体" w:hAnsi="宋体" w:cs="宋体"/>
          <w:sz w:val="28"/>
          <w:szCs w:val="28"/>
        </w:rPr>
      </w:pPr>
      <w:r>
        <w:rPr>
          <w:rFonts w:hint="eastAsia" w:ascii="宋体" w:hAnsi="宋体" w:cs="宋体"/>
          <w:sz w:val="28"/>
          <w:szCs w:val="28"/>
        </w:rPr>
        <w:t>招  标  人：长春人文学院</w:t>
      </w:r>
    </w:p>
    <w:p>
      <w:pPr>
        <w:spacing w:line="560" w:lineRule="exact"/>
        <w:ind w:firstLine="1680" w:firstLineChars="600"/>
        <w:rPr>
          <w:rFonts w:ascii="宋体" w:hAnsi="宋体" w:cs="宋体"/>
          <w:sz w:val="28"/>
          <w:szCs w:val="28"/>
        </w:rPr>
      </w:pPr>
    </w:p>
    <w:p>
      <w:pPr>
        <w:spacing w:line="560" w:lineRule="exact"/>
        <w:ind w:firstLine="1960" w:firstLineChars="700"/>
        <w:rPr>
          <w:rFonts w:ascii="宋体" w:hAnsi="宋体" w:cs="宋体"/>
          <w:sz w:val="28"/>
          <w:szCs w:val="28"/>
        </w:rPr>
      </w:pPr>
      <w:r>
        <w:rPr>
          <w:rFonts w:hint="eastAsia" w:ascii="宋体" w:hAnsi="宋体" w:cs="宋体"/>
          <w:sz w:val="28"/>
          <w:szCs w:val="28"/>
        </w:rPr>
        <w:t xml:space="preserve">日  </w:t>
      </w:r>
      <w:r>
        <w:rPr>
          <w:rFonts w:ascii="宋体" w:hAnsi="宋体" w:cs="宋体"/>
          <w:sz w:val="28"/>
          <w:szCs w:val="28"/>
        </w:rPr>
        <w:t xml:space="preserve"> </w:t>
      </w:r>
      <w:r>
        <w:rPr>
          <w:rFonts w:hint="eastAsia" w:ascii="宋体" w:hAnsi="宋体" w:cs="宋体"/>
          <w:sz w:val="28"/>
          <w:szCs w:val="28"/>
        </w:rPr>
        <w:t xml:space="preserve">   期：202</w:t>
      </w:r>
      <w:r>
        <w:rPr>
          <w:rFonts w:hint="eastAsia" w:ascii="宋体" w:hAnsi="宋体" w:cs="宋体"/>
          <w:sz w:val="28"/>
          <w:szCs w:val="28"/>
          <w:lang w:val="en-US" w:eastAsia="zh-CN"/>
        </w:rPr>
        <w:t>4</w:t>
      </w:r>
      <w:r>
        <w:rPr>
          <w:rFonts w:hint="eastAsia" w:ascii="宋体" w:hAnsi="宋体" w:cs="宋体"/>
          <w:sz w:val="28"/>
          <w:szCs w:val="28"/>
        </w:rPr>
        <w:t>年1月</w:t>
      </w:r>
      <w:r>
        <w:rPr>
          <w:rFonts w:hint="eastAsia" w:ascii="宋体" w:hAnsi="宋体" w:cs="宋体"/>
          <w:sz w:val="28"/>
          <w:szCs w:val="28"/>
          <w:lang w:val="en-US" w:eastAsia="zh-CN"/>
        </w:rPr>
        <w:t>20</w:t>
      </w:r>
      <w:r>
        <w:rPr>
          <w:rFonts w:hint="eastAsia" w:ascii="宋体" w:hAnsi="宋体" w:cs="宋体"/>
          <w:sz w:val="28"/>
          <w:szCs w:val="28"/>
        </w:rPr>
        <w:t>日</w:t>
      </w:r>
      <w:bookmarkStart w:id="0" w:name="_Toc152042287"/>
      <w:bookmarkStart w:id="1" w:name="_Toc152045511"/>
      <w:bookmarkStart w:id="2" w:name="_Toc144974479"/>
    </w:p>
    <w:p>
      <w:pPr>
        <w:spacing w:line="560" w:lineRule="exact"/>
        <w:rPr>
          <w:rFonts w:ascii="宋体" w:hAnsi="宋体" w:cs="宋体"/>
          <w:sz w:val="24"/>
        </w:rPr>
      </w:pPr>
      <w:r>
        <w:rPr>
          <w:rFonts w:hint="eastAsia" w:ascii="宋体" w:hAnsi="宋体" w:cs="宋体"/>
          <w:sz w:val="24"/>
        </w:rPr>
        <w:t xml:space="preserve"> </w:t>
      </w:r>
    </w:p>
    <w:p>
      <w:pPr>
        <w:spacing w:line="560" w:lineRule="exact"/>
        <w:rPr>
          <w:rFonts w:ascii="宋体" w:hAnsi="宋体" w:cs="宋体"/>
          <w:sz w:val="24"/>
        </w:rPr>
      </w:pPr>
    </w:p>
    <w:p>
      <w:pPr>
        <w:rPr>
          <w:rFonts w:ascii="宋体" w:hAnsi="宋体" w:cs="宋体"/>
        </w:rPr>
      </w:pPr>
      <w:bookmarkStart w:id="3" w:name="_Toc513724371"/>
      <w:bookmarkStart w:id="4" w:name="_Toc152045528"/>
      <w:bookmarkStart w:id="5" w:name="_Toc326773987"/>
      <w:bookmarkStart w:id="6" w:name="_Toc355711095"/>
      <w:bookmarkStart w:id="7" w:name="_Toc152042304"/>
      <w:bookmarkStart w:id="8" w:name="_Toc144974496"/>
      <w:r>
        <w:rPr>
          <w:rFonts w:hint="eastAsia" w:ascii="宋体" w:hAnsi="宋体" w:cs="宋体"/>
        </w:rPr>
        <w:br w:type="page"/>
      </w:r>
    </w:p>
    <w:p>
      <w:pPr>
        <w:pStyle w:val="2"/>
      </w:pPr>
      <w:r>
        <w:rPr>
          <w:rFonts w:hint="eastAsia"/>
        </w:rPr>
        <w:t>一、</w:t>
      </w:r>
      <w:r>
        <w:rPr>
          <w:rFonts w:hint="eastAsia"/>
          <w:lang w:val="en-US" w:eastAsia="zh-CN"/>
        </w:rPr>
        <w:t>投标</w:t>
      </w:r>
      <w:r>
        <w:rPr>
          <w:rFonts w:hint="eastAsia"/>
        </w:rPr>
        <w:t>人须知</w:t>
      </w:r>
      <w:bookmarkEnd w:id="3"/>
      <w:bookmarkEnd w:id="4"/>
      <w:bookmarkEnd w:id="5"/>
      <w:bookmarkEnd w:id="6"/>
      <w:bookmarkEnd w:id="7"/>
      <w:bookmarkEnd w:id="8"/>
    </w:p>
    <w:tbl>
      <w:tblPr>
        <w:tblStyle w:val="40"/>
        <w:tblW w:w="9178" w:type="dxa"/>
        <w:jc w:val="center"/>
        <w:tblLayout w:type="fixed"/>
        <w:tblCellMar>
          <w:top w:w="0" w:type="dxa"/>
          <w:left w:w="108" w:type="dxa"/>
          <w:bottom w:w="0" w:type="dxa"/>
          <w:right w:w="108" w:type="dxa"/>
        </w:tblCellMar>
      </w:tblPr>
      <w:tblGrid>
        <w:gridCol w:w="1142"/>
        <w:gridCol w:w="2126"/>
        <w:gridCol w:w="5910"/>
      </w:tblGrid>
      <w:tr>
        <w:tblPrEx>
          <w:tblCellMar>
            <w:top w:w="0" w:type="dxa"/>
            <w:left w:w="108" w:type="dxa"/>
            <w:bottom w:w="0" w:type="dxa"/>
            <w:right w:w="108" w:type="dxa"/>
          </w:tblCellMar>
        </w:tblPrEx>
        <w:trPr>
          <w:trHeight w:val="500"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条款号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条款名称</w:t>
            </w:r>
          </w:p>
        </w:tc>
        <w:tc>
          <w:tcPr>
            <w:tcW w:w="5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113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发包方联系方式</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u w:val="single"/>
              </w:rPr>
            </w:pPr>
            <w:r>
              <w:rPr>
                <w:rFonts w:hint="eastAsia" w:ascii="宋体" w:hAnsi="宋体" w:cs="宋体"/>
                <w:sz w:val="24"/>
              </w:rPr>
              <w:t xml:space="preserve">名 </w:t>
            </w:r>
            <w:r>
              <w:rPr>
                <w:rFonts w:ascii="宋体" w:hAnsi="宋体" w:cs="宋体"/>
                <w:sz w:val="24"/>
              </w:rPr>
              <w:t xml:space="preserve"> </w:t>
            </w:r>
            <w:r>
              <w:rPr>
                <w:rFonts w:hint="eastAsia" w:ascii="宋体" w:hAnsi="宋体" w:cs="宋体"/>
                <w:sz w:val="24"/>
              </w:rPr>
              <w:t>称：长春人文学院</w:t>
            </w:r>
          </w:p>
          <w:p>
            <w:pPr>
              <w:ind w:left="105" w:leftChars="50" w:right="105" w:rightChars="5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val="en-US" w:eastAsia="zh-CN"/>
              </w:rPr>
              <w:t>李老师</w:t>
            </w:r>
          </w:p>
          <w:p>
            <w:pPr>
              <w:ind w:left="105" w:leftChars="50" w:right="105" w:rightChars="50"/>
              <w:rPr>
                <w:rFonts w:hint="default" w:ascii="宋体" w:hAnsi="宋体" w:eastAsia="宋体" w:cs="宋体"/>
                <w:sz w:val="24"/>
                <w:lang w:val="en-US" w:eastAsia="zh-CN"/>
              </w:rPr>
            </w:pPr>
            <w:r>
              <w:rPr>
                <w:rFonts w:hint="eastAsia" w:ascii="宋体" w:hAnsi="宋体" w:cs="宋体"/>
                <w:sz w:val="24"/>
              </w:rPr>
              <w:t xml:space="preserve">电 </w:t>
            </w:r>
            <w:r>
              <w:rPr>
                <w:rFonts w:ascii="宋体" w:hAnsi="宋体" w:cs="宋体"/>
                <w:sz w:val="24"/>
              </w:rPr>
              <w:t xml:space="preserve"> </w:t>
            </w:r>
            <w:r>
              <w:rPr>
                <w:rFonts w:hint="eastAsia" w:ascii="宋体" w:hAnsi="宋体" w:cs="宋体"/>
                <w:sz w:val="24"/>
              </w:rPr>
              <w:t>话：</w:t>
            </w:r>
            <w:r>
              <w:rPr>
                <w:rFonts w:hint="eastAsia" w:ascii="宋体" w:hAnsi="宋体" w:cs="宋体"/>
                <w:sz w:val="24"/>
                <w:lang w:val="en-US" w:eastAsia="zh-CN"/>
              </w:rPr>
              <w:t>17790059880</w:t>
            </w:r>
            <w:bookmarkStart w:id="15" w:name="_GoBack"/>
            <w:bookmarkEnd w:id="15"/>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1.1.2</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项目名称</w:t>
            </w:r>
          </w:p>
        </w:tc>
        <w:tc>
          <w:tcPr>
            <w:tcW w:w="5910" w:type="dxa"/>
            <w:tcBorders>
              <w:top w:val="single" w:color="auto" w:sz="4" w:space="0"/>
              <w:left w:val="single" w:color="auto" w:sz="4" w:space="0"/>
              <w:bottom w:val="single" w:color="auto" w:sz="4" w:space="0"/>
              <w:right w:val="single" w:color="auto" w:sz="4" w:space="0"/>
            </w:tcBorders>
            <w:vAlign w:val="center"/>
          </w:tcPr>
          <w:p>
            <w:pPr>
              <w:pStyle w:val="20"/>
              <w:tabs>
                <w:tab w:val="left" w:pos="1440"/>
              </w:tabs>
              <w:spacing w:line="264" w:lineRule="auto"/>
              <w:ind w:left="105" w:leftChars="50" w:right="105" w:rightChars="50"/>
              <w:rPr>
                <w:rFonts w:hAnsi="宋体" w:cs="宋体"/>
                <w:w w:val="90"/>
                <w:sz w:val="24"/>
              </w:rPr>
            </w:pPr>
            <w:r>
              <w:rPr>
                <w:rFonts w:hint="eastAsia" w:hAnsi="宋体" w:cs="宋体"/>
                <w:sz w:val="24"/>
                <w:szCs w:val="24"/>
              </w:rPr>
              <w:t>长春人文学院东西校区食堂管道井改造项目</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1.1.3</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建设地点</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b/>
                <w:sz w:val="24"/>
              </w:rPr>
            </w:pPr>
            <w:r>
              <w:rPr>
                <w:rFonts w:hint="eastAsia" w:ascii="宋体" w:hAnsi="宋体" w:cs="宋体"/>
                <w:sz w:val="24"/>
              </w:rPr>
              <w:t>吉林省长春市净月国家高新技术产业开发区博硕路1488号</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1.1.4</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资金来源</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自筹</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1.1.5</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出资比例</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1.1.6</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资金落实情况</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1.1.7</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报价范围</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技术要求及工程量清单表述范围内的全部工作内容</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1.1.8</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计划工期</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hint="default" w:ascii="宋体" w:hAnsi="宋体" w:eastAsia="宋体" w:cs="宋体"/>
                <w:sz w:val="24"/>
                <w:lang w:val="en-US" w:eastAsia="zh-CN"/>
              </w:rPr>
            </w:pPr>
            <w:r>
              <w:rPr>
                <w:rFonts w:hint="eastAsia" w:ascii="宋体" w:hAnsi="宋体" w:cs="宋体"/>
                <w:sz w:val="24"/>
                <w:highlight w:val="none"/>
                <w:lang w:val="en-US" w:eastAsia="zh-CN"/>
              </w:rPr>
              <w:t>施工工期分为二期。第一期（东校区），2024年2月20日完成；第二期（西校区），2024年8月10日完成。</w:t>
            </w:r>
          </w:p>
        </w:tc>
      </w:tr>
      <w:tr>
        <w:tblPrEx>
          <w:tblCellMar>
            <w:top w:w="0" w:type="dxa"/>
            <w:left w:w="108" w:type="dxa"/>
            <w:bottom w:w="0" w:type="dxa"/>
            <w:right w:w="108" w:type="dxa"/>
          </w:tblCellMar>
        </w:tblPrEx>
        <w:trPr>
          <w:trHeight w:val="107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1.1.9</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质量要求</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b/>
                <w:sz w:val="24"/>
              </w:rPr>
              <w:t>符合国家现行合格标准，符合电力部门合格验收标准，主体工程的总承包管理范围内，</w:t>
            </w:r>
            <w:r>
              <w:rPr>
                <w:rFonts w:hint="eastAsia" w:ascii="宋体" w:hAnsi="宋体" w:cs="宋体"/>
                <w:b/>
                <w:sz w:val="24"/>
                <w:lang w:val="en-US" w:eastAsia="zh-CN"/>
              </w:rPr>
              <w:t>投标</w:t>
            </w:r>
            <w:r>
              <w:rPr>
                <w:rFonts w:hint="eastAsia" w:ascii="宋体" w:hAnsi="宋体" w:cs="宋体"/>
                <w:b/>
                <w:sz w:val="24"/>
              </w:rPr>
              <w:t>人需对工程整体进度及质量负责。</w:t>
            </w:r>
          </w:p>
        </w:tc>
      </w:tr>
      <w:tr>
        <w:tblPrEx>
          <w:tblCellMar>
            <w:top w:w="0" w:type="dxa"/>
            <w:left w:w="108" w:type="dxa"/>
            <w:bottom w:w="0" w:type="dxa"/>
            <w:right w:w="108" w:type="dxa"/>
          </w:tblCellMar>
        </w:tblPrEx>
        <w:trPr>
          <w:trHeight w:val="107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1.2.1</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highlight w:val="none"/>
              </w:rPr>
            </w:pPr>
            <w:r>
              <w:rPr>
                <w:rFonts w:hint="eastAsia" w:ascii="宋体" w:hAnsi="宋体" w:cs="宋体"/>
                <w:sz w:val="24"/>
                <w:highlight w:val="none"/>
                <w:lang w:val="en-US" w:eastAsia="zh-CN"/>
              </w:rPr>
              <w:t>投标</w:t>
            </w:r>
            <w:r>
              <w:rPr>
                <w:rFonts w:hint="eastAsia" w:ascii="宋体" w:hAnsi="宋体" w:cs="宋体"/>
                <w:sz w:val="24"/>
                <w:highlight w:val="none"/>
              </w:rPr>
              <w:t>人资质条件、能力和信誉</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hint="eastAsia" w:ascii="宋体" w:hAnsi="宋体" w:cs="宋体"/>
                <w:sz w:val="24"/>
                <w:highlight w:val="none"/>
                <w:lang w:val="zh-CN"/>
              </w:rPr>
            </w:pPr>
            <w:r>
              <w:rPr>
                <w:rFonts w:hint="eastAsia" w:ascii="宋体" w:hAnsi="宋体" w:cs="宋体"/>
                <w:sz w:val="24"/>
                <w:highlight w:val="none"/>
                <w:lang w:val="en-US" w:eastAsia="zh-CN"/>
              </w:rPr>
              <w:t>电力工程施工资质三级及以上</w:t>
            </w:r>
            <w:r>
              <w:rPr>
                <w:rFonts w:hint="eastAsia" w:ascii="宋体" w:hAnsi="宋体" w:cs="宋体"/>
                <w:sz w:val="24"/>
                <w:highlight w:val="none"/>
                <w:lang w:val="zh-CN"/>
              </w:rPr>
              <w:t>。在人员、设备、资金等方面具有相应的施工能力。</w:t>
            </w:r>
          </w:p>
          <w:p>
            <w:pPr>
              <w:ind w:left="105" w:leftChars="50" w:right="105" w:rightChars="50"/>
              <w:rPr>
                <w:rFonts w:ascii="宋体" w:hAnsi="宋体" w:cs="宋体"/>
                <w:sz w:val="24"/>
                <w:highlight w:val="none"/>
              </w:rPr>
            </w:pPr>
            <w:r>
              <w:rPr>
                <w:rFonts w:hint="eastAsia" w:ascii="宋体" w:hAnsi="宋体" w:cs="宋体"/>
                <w:sz w:val="24"/>
                <w:highlight w:val="none"/>
                <w:lang w:val="zh-CN"/>
              </w:rPr>
              <w:t>其他要求：无。</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rPr>
                <w:rFonts w:ascii="宋体" w:hAnsi="宋体" w:cs="宋体"/>
                <w:sz w:val="24"/>
              </w:rPr>
            </w:pPr>
            <w:r>
              <w:rPr>
                <w:rFonts w:hint="eastAsia" w:ascii="宋体" w:hAnsi="宋体" w:cs="宋体"/>
                <w:sz w:val="24"/>
              </w:rPr>
              <w:t>是否接受联合体报价</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不接受</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1.2.3</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highlight w:val="none"/>
              </w:rPr>
            </w:pPr>
            <w:r>
              <w:rPr>
                <w:rFonts w:hint="eastAsia" w:ascii="宋体" w:hAnsi="宋体" w:cs="宋体"/>
                <w:sz w:val="24"/>
                <w:highlight w:val="none"/>
              </w:rPr>
              <w:t>踏勘现场</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hint="eastAsia" w:ascii="宋体" w:hAnsi="宋体" w:cs="宋体"/>
                <w:sz w:val="24"/>
                <w:highlight w:val="none"/>
              </w:rPr>
            </w:pPr>
            <w:r>
              <w:rPr>
                <w:rFonts w:hint="eastAsia" w:ascii="宋体" w:hAnsi="宋体" w:cs="宋体"/>
                <w:sz w:val="24"/>
                <w:highlight w:val="none"/>
              </w:rPr>
              <w:t>现场踏勘时间为2024年1月</w:t>
            </w:r>
            <w:r>
              <w:rPr>
                <w:rFonts w:hint="eastAsia" w:ascii="宋体" w:hAnsi="宋体" w:cs="宋体"/>
                <w:sz w:val="24"/>
                <w:highlight w:val="none"/>
                <w:lang w:val="en-US" w:eastAsia="zh-CN"/>
              </w:rPr>
              <w:t>24日13</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0</w:t>
            </w:r>
            <w:r>
              <w:rPr>
                <w:rFonts w:hint="eastAsia" w:ascii="宋体" w:hAnsi="宋体" w:cs="宋体"/>
                <w:sz w:val="24"/>
                <w:highlight w:val="none"/>
                <w:lang w:val="en-US" w:eastAsia="zh-CN"/>
              </w:rPr>
              <w:t>开始</w:t>
            </w:r>
          </w:p>
          <w:p>
            <w:pPr>
              <w:ind w:left="105" w:leftChars="50" w:right="105" w:rightChars="50"/>
              <w:rPr>
                <w:rFonts w:ascii="宋体" w:hAnsi="宋体" w:cs="宋体"/>
                <w:sz w:val="24"/>
                <w:highlight w:val="none"/>
              </w:rPr>
            </w:pPr>
            <w:r>
              <w:rPr>
                <w:rFonts w:hint="eastAsia" w:ascii="宋体" w:hAnsi="宋体" w:cs="宋体"/>
                <w:sz w:val="24"/>
                <w:highlight w:val="none"/>
              </w:rPr>
              <w:t>现场踏勘地点：长春人文学院东校区行政楼1楼大厅集合</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1.2.4</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分包</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不允许</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1.2.5</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偏离</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不允许</w:t>
            </w:r>
          </w:p>
        </w:tc>
      </w:tr>
      <w:tr>
        <w:tblPrEx>
          <w:tblCellMar>
            <w:top w:w="0" w:type="dxa"/>
            <w:left w:w="108" w:type="dxa"/>
            <w:bottom w:w="0" w:type="dxa"/>
            <w:right w:w="108" w:type="dxa"/>
          </w:tblCellMar>
        </w:tblPrEx>
        <w:trPr>
          <w:trHeight w:val="397"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1.2.6</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highlight w:val="none"/>
              </w:rPr>
            </w:pPr>
            <w:r>
              <w:rPr>
                <w:rFonts w:hint="eastAsia" w:ascii="宋体" w:hAnsi="宋体" w:cs="宋体"/>
                <w:sz w:val="24"/>
                <w:highlight w:val="none"/>
                <w:lang w:val="en-US" w:eastAsia="zh-CN"/>
              </w:rPr>
              <w:t>报名</w:t>
            </w:r>
            <w:r>
              <w:rPr>
                <w:rFonts w:hint="eastAsia" w:ascii="宋体" w:hAnsi="宋体" w:cs="宋体"/>
                <w:sz w:val="24"/>
                <w:highlight w:val="none"/>
              </w:rPr>
              <w:t>截止时间</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i/>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4</w:t>
            </w:r>
            <w:r>
              <w:rPr>
                <w:rFonts w:hint="eastAsia" w:ascii="宋体" w:hAnsi="宋体" w:cs="宋体"/>
                <w:sz w:val="24"/>
                <w:highlight w:val="none"/>
              </w:rPr>
              <w:t>年1月2</w:t>
            </w:r>
            <w:r>
              <w:rPr>
                <w:rFonts w:hint="eastAsia" w:ascii="宋体" w:hAnsi="宋体" w:cs="宋体"/>
                <w:sz w:val="24"/>
                <w:highlight w:val="none"/>
                <w:lang w:val="en-US" w:eastAsia="zh-CN"/>
              </w:rPr>
              <w:t>4</w:t>
            </w:r>
            <w:r>
              <w:rPr>
                <w:rFonts w:hint="eastAsia" w:ascii="宋体" w:hAnsi="宋体" w:cs="宋体"/>
                <w:sz w:val="24"/>
                <w:highlight w:val="none"/>
              </w:rPr>
              <w:t>日</w:t>
            </w:r>
          </w:p>
        </w:tc>
      </w:tr>
      <w:tr>
        <w:tblPrEx>
          <w:tblCellMar>
            <w:top w:w="0" w:type="dxa"/>
            <w:left w:w="108" w:type="dxa"/>
            <w:bottom w:w="0" w:type="dxa"/>
            <w:right w:w="108" w:type="dxa"/>
          </w:tblCellMar>
        </w:tblPrEx>
        <w:trPr>
          <w:trHeight w:val="3345"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1.3.1</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构成报价文件的其他材料</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left"/>
              <w:rPr>
                <w:rFonts w:ascii="宋体" w:hAnsi="宋体" w:cs="宋体"/>
                <w:sz w:val="24"/>
              </w:rPr>
            </w:pPr>
            <w:r>
              <w:rPr>
                <w:rFonts w:hint="eastAsia" w:ascii="宋体" w:hAnsi="宋体" w:cs="宋体"/>
                <w:sz w:val="24"/>
              </w:rPr>
              <w:t>一、</w:t>
            </w:r>
            <w:r>
              <w:rPr>
                <w:rFonts w:hint="eastAsia" w:ascii="宋体" w:hAnsi="宋体" w:cs="宋体"/>
                <w:sz w:val="24"/>
                <w:highlight w:val="none"/>
                <w:lang w:val="en-US" w:eastAsia="zh-CN"/>
              </w:rPr>
              <w:t>投标</w:t>
            </w:r>
            <w:r>
              <w:rPr>
                <w:rFonts w:hint="eastAsia" w:ascii="宋体" w:hAnsi="宋体" w:cs="宋体"/>
                <w:sz w:val="24"/>
              </w:rPr>
              <w:t>人报价文件包含下列资质证明文件的复印件（盖公章）</w:t>
            </w:r>
          </w:p>
          <w:p>
            <w:pPr>
              <w:ind w:left="105" w:leftChars="50" w:right="105" w:rightChars="50"/>
              <w:jc w:val="left"/>
              <w:rPr>
                <w:rFonts w:ascii="宋体" w:hAnsi="宋体" w:cs="宋体"/>
                <w:sz w:val="24"/>
              </w:rPr>
            </w:pPr>
            <w:r>
              <w:rPr>
                <w:rFonts w:hint="eastAsia" w:ascii="宋体" w:hAnsi="宋体" w:cs="宋体"/>
                <w:sz w:val="24"/>
              </w:rPr>
              <w:t>1、企业营业执照（五证合一）；</w:t>
            </w:r>
          </w:p>
          <w:p>
            <w:pPr>
              <w:ind w:left="105" w:leftChars="50" w:right="105" w:rightChars="50"/>
              <w:jc w:val="left"/>
              <w:rPr>
                <w:rFonts w:ascii="宋体" w:hAnsi="宋体" w:cs="宋体"/>
                <w:sz w:val="24"/>
              </w:rPr>
            </w:pPr>
            <w:r>
              <w:rPr>
                <w:rFonts w:hint="eastAsia" w:ascii="宋体" w:hAnsi="宋体" w:cs="宋体"/>
                <w:sz w:val="24"/>
              </w:rPr>
              <w:t>2、企业资质证书；</w:t>
            </w:r>
          </w:p>
          <w:p>
            <w:pPr>
              <w:ind w:left="105" w:leftChars="50" w:right="105" w:rightChars="50"/>
              <w:jc w:val="left"/>
              <w:rPr>
                <w:rFonts w:ascii="宋体" w:hAnsi="宋体" w:cs="宋体"/>
                <w:sz w:val="24"/>
              </w:rPr>
            </w:pPr>
            <w:r>
              <w:rPr>
                <w:rFonts w:hint="eastAsia" w:ascii="宋体" w:hAnsi="宋体" w:cs="宋体"/>
                <w:sz w:val="24"/>
              </w:rPr>
              <w:t xml:space="preserve">3、企业开户行许可证； </w:t>
            </w:r>
          </w:p>
          <w:p>
            <w:pPr>
              <w:ind w:left="105" w:leftChars="50" w:right="105" w:rightChars="50"/>
              <w:jc w:val="left"/>
              <w:rPr>
                <w:rFonts w:ascii="宋体" w:hAnsi="宋体" w:cs="宋体"/>
                <w:sz w:val="24"/>
              </w:rPr>
            </w:pPr>
            <w:r>
              <w:rPr>
                <w:rFonts w:hint="eastAsia" w:ascii="宋体" w:hAnsi="宋体" w:cs="宋体"/>
                <w:sz w:val="24"/>
              </w:rPr>
              <w:t>4、安全生产许可；</w:t>
            </w:r>
          </w:p>
          <w:p>
            <w:pPr>
              <w:ind w:left="105" w:leftChars="50" w:right="105" w:rightChars="50"/>
              <w:rPr>
                <w:rFonts w:ascii="宋体" w:hAnsi="宋体" w:cs="宋体"/>
                <w:sz w:val="24"/>
              </w:rPr>
            </w:pPr>
            <w:r>
              <w:rPr>
                <w:rFonts w:hint="eastAsia" w:ascii="宋体" w:hAnsi="宋体" w:cs="宋体"/>
                <w:sz w:val="24"/>
              </w:rPr>
              <w:t>5、资质证书；</w:t>
            </w:r>
          </w:p>
          <w:p>
            <w:pPr>
              <w:ind w:left="105" w:leftChars="50" w:right="105" w:rightChars="50"/>
              <w:rPr>
                <w:rFonts w:ascii="宋体" w:hAnsi="宋体" w:cs="宋体"/>
                <w:sz w:val="24"/>
              </w:rPr>
            </w:pPr>
            <w:r>
              <w:rPr>
                <w:rFonts w:hint="eastAsia" w:ascii="宋体" w:hAnsi="宋体" w:cs="宋体"/>
                <w:sz w:val="24"/>
              </w:rPr>
              <w:t>6、业绩证明。</w:t>
            </w:r>
          </w:p>
          <w:p>
            <w:pPr>
              <w:ind w:left="105" w:leftChars="50" w:right="105" w:rightChars="50"/>
              <w:rPr>
                <w:rFonts w:ascii="宋体" w:hAnsi="宋体" w:cs="宋体"/>
                <w:sz w:val="24"/>
              </w:rPr>
            </w:pPr>
            <w:r>
              <w:rPr>
                <w:rFonts w:hint="eastAsia" w:ascii="宋体" w:hAnsi="宋体" w:cs="宋体"/>
                <w:sz w:val="24"/>
              </w:rPr>
              <w:t>二、</w:t>
            </w:r>
            <w:r>
              <w:rPr>
                <w:rFonts w:hint="eastAsia" w:ascii="宋体" w:hAnsi="宋体" w:cs="宋体"/>
                <w:sz w:val="24"/>
                <w:highlight w:val="none"/>
                <w:lang w:val="en-US" w:eastAsia="zh-CN"/>
              </w:rPr>
              <w:t>投标</w:t>
            </w:r>
            <w:r>
              <w:rPr>
                <w:rFonts w:hint="eastAsia" w:ascii="宋体" w:hAnsi="宋体" w:cs="宋体"/>
                <w:sz w:val="24"/>
                <w:highlight w:val="none"/>
              </w:rPr>
              <w:t>人</w:t>
            </w:r>
            <w:r>
              <w:rPr>
                <w:rFonts w:hint="eastAsia" w:ascii="宋体" w:hAnsi="宋体" w:cs="宋体"/>
                <w:sz w:val="24"/>
              </w:rPr>
              <w:t>认为需要的其他材料</w:t>
            </w:r>
          </w:p>
          <w:p>
            <w:pPr>
              <w:ind w:left="105" w:leftChars="50" w:right="105" w:rightChars="50"/>
              <w:rPr>
                <w:rFonts w:ascii="宋体" w:hAnsi="宋体" w:cs="宋体"/>
                <w:sz w:val="24"/>
              </w:rPr>
            </w:pPr>
            <w:r>
              <w:rPr>
                <w:rFonts w:hint="eastAsia" w:ascii="宋体" w:hAnsi="宋体" w:cs="宋体"/>
                <w:sz w:val="24"/>
              </w:rPr>
              <w:t>三、报价文件盖章版扫描件</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1.3.2</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近年完成的类似项目业绩</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近年（</w:t>
            </w:r>
            <w:r>
              <w:rPr>
                <w:rFonts w:hint="eastAsia" w:ascii="宋体" w:hAnsi="宋体" w:cs="宋体"/>
                <w:sz w:val="24"/>
                <w:highlight w:val="none"/>
              </w:rPr>
              <w:t>20</w:t>
            </w:r>
            <w:r>
              <w:rPr>
                <w:rFonts w:hint="eastAsia" w:ascii="宋体" w:hAnsi="宋体" w:cs="宋体"/>
                <w:sz w:val="24"/>
                <w:highlight w:val="none"/>
                <w:lang w:val="en-US" w:eastAsia="zh-CN"/>
              </w:rPr>
              <w:t>21</w:t>
            </w:r>
            <w:r>
              <w:rPr>
                <w:rFonts w:hint="eastAsia" w:ascii="宋体" w:hAnsi="宋体" w:cs="宋体"/>
                <w:sz w:val="24"/>
                <w:highlight w:val="none"/>
              </w:rPr>
              <w:t>年-202</w:t>
            </w:r>
            <w:r>
              <w:rPr>
                <w:rFonts w:hint="eastAsia" w:ascii="宋体" w:hAnsi="宋体" w:cs="宋体"/>
                <w:sz w:val="24"/>
                <w:highlight w:val="none"/>
                <w:lang w:val="en-US" w:eastAsia="zh-CN"/>
              </w:rPr>
              <w:t>3</w:t>
            </w:r>
            <w:r>
              <w:rPr>
                <w:rFonts w:hint="eastAsia" w:ascii="宋体" w:hAnsi="宋体" w:cs="宋体"/>
                <w:sz w:val="24"/>
                <w:highlight w:val="none"/>
              </w:rPr>
              <w:t>年）</w:t>
            </w:r>
            <w:r>
              <w:rPr>
                <w:rFonts w:hint="eastAsia" w:ascii="宋体" w:hAnsi="宋体" w:cs="宋体"/>
                <w:sz w:val="24"/>
              </w:rPr>
              <w:t>类似业绩证明（合同或中标通知书）</w:t>
            </w:r>
          </w:p>
        </w:tc>
      </w:tr>
      <w:tr>
        <w:tblPrEx>
          <w:tblCellMar>
            <w:top w:w="0" w:type="dxa"/>
            <w:left w:w="108" w:type="dxa"/>
            <w:bottom w:w="0" w:type="dxa"/>
            <w:right w:w="108" w:type="dxa"/>
          </w:tblCellMar>
        </w:tblPrEx>
        <w:trPr>
          <w:trHeight w:val="113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1.3.3</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highlight w:val="none"/>
                <w:lang w:val="en-US" w:eastAsia="zh-CN"/>
              </w:rPr>
              <w:t>投标</w:t>
            </w:r>
            <w:r>
              <w:rPr>
                <w:rFonts w:hint="eastAsia" w:ascii="宋体" w:hAnsi="宋体" w:cs="宋体"/>
                <w:sz w:val="24"/>
                <w:highlight w:val="none"/>
              </w:rPr>
              <w:t>文件</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一式八份投标书（1正7副）</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rPr>
              <w:t>1.3.</w:t>
            </w:r>
            <w:r>
              <w:rPr>
                <w:rFonts w:hint="eastAsia" w:ascii="宋体" w:hAnsi="宋体" w:cs="宋体"/>
                <w:sz w:val="24"/>
                <w:lang w:val="en-US" w:eastAsia="zh-CN"/>
              </w:rPr>
              <w:t>4</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报价文件的包装和密封</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报价文件的包装，应在其封套的封口处加盖</w:t>
            </w:r>
            <w:r>
              <w:rPr>
                <w:rFonts w:hint="eastAsia" w:ascii="宋体" w:hAnsi="宋体" w:cs="宋体"/>
                <w:sz w:val="24"/>
                <w:highlight w:val="none"/>
                <w:lang w:val="en-US" w:eastAsia="zh-CN"/>
              </w:rPr>
              <w:t>投标</w:t>
            </w:r>
            <w:r>
              <w:rPr>
                <w:rFonts w:hint="eastAsia" w:ascii="宋体" w:hAnsi="宋体" w:cs="宋体"/>
                <w:sz w:val="24"/>
                <w:highlight w:val="none"/>
              </w:rPr>
              <w:t>人</w:t>
            </w:r>
            <w:r>
              <w:rPr>
                <w:rFonts w:hint="eastAsia" w:ascii="宋体" w:hAnsi="宋体" w:cs="宋体"/>
                <w:sz w:val="24"/>
              </w:rPr>
              <w:t>单位章（鲜章）。</w:t>
            </w:r>
          </w:p>
        </w:tc>
      </w:tr>
      <w:tr>
        <w:tblPrEx>
          <w:tblCellMar>
            <w:top w:w="0" w:type="dxa"/>
            <w:left w:w="108" w:type="dxa"/>
            <w:bottom w:w="0" w:type="dxa"/>
            <w:right w:w="108" w:type="dxa"/>
          </w:tblCellMar>
        </w:tblPrEx>
        <w:trPr>
          <w:trHeight w:val="794"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rPr>
              <w:t>1.3.</w:t>
            </w:r>
            <w:r>
              <w:rPr>
                <w:rFonts w:hint="eastAsia" w:ascii="宋体" w:hAnsi="宋体" w:cs="宋体"/>
                <w:sz w:val="24"/>
                <w:lang w:val="en-US" w:eastAsia="zh-CN"/>
              </w:rPr>
              <w:t>5</w:t>
            </w:r>
          </w:p>
        </w:tc>
        <w:tc>
          <w:tcPr>
            <w:tcW w:w="212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递交报价文件地点</w:t>
            </w:r>
          </w:p>
        </w:tc>
        <w:tc>
          <w:tcPr>
            <w:tcW w:w="5910"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rPr>
                <w:rFonts w:ascii="宋体" w:hAnsi="宋体" w:cs="宋体"/>
                <w:sz w:val="24"/>
              </w:rPr>
            </w:pPr>
            <w:r>
              <w:rPr>
                <w:rFonts w:hint="eastAsia" w:ascii="宋体" w:hAnsi="宋体" w:cs="宋体"/>
                <w:sz w:val="24"/>
              </w:rPr>
              <w:t xml:space="preserve">吉林省长春市净月国家高新技术产业开发区博硕路1488号 </w:t>
            </w:r>
            <w:r>
              <w:rPr>
                <w:rFonts w:ascii="宋体" w:hAnsi="宋体" w:cs="宋体"/>
                <w:sz w:val="24"/>
              </w:rPr>
              <w:t xml:space="preserve">  </w:t>
            </w:r>
            <w:r>
              <w:rPr>
                <w:rFonts w:hint="eastAsia" w:ascii="宋体" w:hAnsi="宋体" w:cs="宋体"/>
                <w:sz w:val="24"/>
              </w:rPr>
              <w:t>长春人文学院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42" w:type="dxa"/>
            <w:vAlign w:val="center"/>
          </w:tcPr>
          <w:p>
            <w:pPr>
              <w:jc w:val="center"/>
              <w:rPr>
                <w:rFonts w:ascii="宋体" w:hAnsi="宋体" w:cs="宋体"/>
                <w:sz w:val="24"/>
                <w:highlight w:val="none"/>
              </w:rPr>
            </w:pPr>
            <w:r>
              <w:rPr>
                <w:rFonts w:hint="eastAsia" w:ascii="宋体" w:hAnsi="宋体" w:cs="宋体"/>
                <w:sz w:val="24"/>
                <w:highlight w:val="none"/>
              </w:rPr>
              <w:t>1.4.1</w:t>
            </w:r>
          </w:p>
        </w:tc>
        <w:tc>
          <w:tcPr>
            <w:tcW w:w="2126" w:type="dxa"/>
            <w:vAlign w:val="center"/>
          </w:tcPr>
          <w:p>
            <w:pPr>
              <w:ind w:left="105" w:leftChars="50" w:right="105" w:rightChars="50"/>
              <w:rPr>
                <w:rFonts w:ascii="宋体" w:hAnsi="宋体" w:cs="宋体"/>
                <w:sz w:val="24"/>
                <w:highlight w:val="none"/>
              </w:rPr>
            </w:pPr>
            <w:r>
              <w:rPr>
                <w:rFonts w:hint="eastAsia" w:ascii="宋体" w:hAnsi="宋体" w:cs="宋体"/>
                <w:sz w:val="24"/>
                <w:highlight w:val="none"/>
              </w:rPr>
              <w:t>工程量清单核实</w:t>
            </w:r>
          </w:p>
        </w:tc>
        <w:tc>
          <w:tcPr>
            <w:tcW w:w="5910" w:type="dxa"/>
            <w:vAlign w:val="center"/>
          </w:tcPr>
          <w:p>
            <w:pPr>
              <w:ind w:left="105" w:leftChars="50" w:right="105" w:rightChars="50"/>
              <w:rPr>
                <w:rFonts w:ascii="宋体" w:hAnsi="宋体" w:cs="宋体"/>
                <w:sz w:val="24"/>
                <w:highlight w:val="none"/>
              </w:rPr>
            </w:pPr>
            <w:r>
              <w:rPr>
                <w:rFonts w:hint="eastAsia" w:ascii="宋体" w:hAnsi="宋体" w:cs="宋体"/>
                <w:sz w:val="24"/>
                <w:highlight w:val="none"/>
                <w:lang w:val="en-US" w:eastAsia="zh-CN"/>
              </w:rPr>
              <w:t>投标</w:t>
            </w:r>
            <w:r>
              <w:rPr>
                <w:rFonts w:hint="eastAsia" w:ascii="宋体" w:hAnsi="宋体" w:cs="宋体"/>
                <w:sz w:val="24"/>
                <w:highlight w:val="none"/>
              </w:rPr>
              <w:t>人应当对发包方提供的技术要求、工程量清单所包含的项目和工程量予以核实，投标时不予调整，结算时工程量以实际为准。</w:t>
            </w:r>
            <w:r>
              <w:rPr>
                <w:rFonts w:hint="eastAsia" w:ascii="宋体" w:hAnsi="宋体" w:cs="宋体"/>
                <w:b/>
                <w:sz w:val="24"/>
                <w:highlight w:val="none"/>
                <w:u w:val="single"/>
              </w:rPr>
              <w:t>若</w:t>
            </w:r>
            <w:r>
              <w:rPr>
                <w:rFonts w:hint="eastAsia" w:ascii="宋体" w:hAnsi="宋体" w:cs="宋体"/>
                <w:b/>
                <w:sz w:val="24"/>
                <w:highlight w:val="none"/>
                <w:u w:val="single"/>
                <w:lang w:val="en-US" w:eastAsia="zh-CN"/>
              </w:rPr>
              <w:t>投标</w:t>
            </w:r>
            <w:r>
              <w:rPr>
                <w:rFonts w:hint="eastAsia" w:ascii="宋体" w:hAnsi="宋体" w:cs="宋体"/>
                <w:b/>
                <w:sz w:val="24"/>
                <w:highlight w:val="none"/>
                <w:u w:val="single"/>
              </w:rPr>
              <w:t>人私自调整工程量清单的任何内容，视为报价作废。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1142" w:type="dxa"/>
            <w:vAlign w:val="center"/>
          </w:tcPr>
          <w:p>
            <w:pPr>
              <w:jc w:val="center"/>
              <w:rPr>
                <w:rFonts w:ascii="宋体" w:hAnsi="宋体" w:cs="宋体"/>
                <w:sz w:val="24"/>
              </w:rPr>
            </w:pPr>
            <w:r>
              <w:rPr>
                <w:rFonts w:hint="eastAsia" w:ascii="宋体" w:hAnsi="宋体" w:cs="宋体"/>
                <w:sz w:val="24"/>
              </w:rPr>
              <w:t>1.4.2</w:t>
            </w:r>
          </w:p>
        </w:tc>
        <w:tc>
          <w:tcPr>
            <w:tcW w:w="2126" w:type="dxa"/>
            <w:vAlign w:val="center"/>
          </w:tcPr>
          <w:p>
            <w:pPr>
              <w:ind w:left="105" w:leftChars="50" w:right="105" w:rightChars="50"/>
              <w:rPr>
                <w:rFonts w:ascii="宋体" w:hAnsi="宋体" w:cs="宋体"/>
                <w:sz w:val="24"/>
              </w:rPr>
            </w:pPr>
            <w:r>
              <w:rPr>
                <w:rFonts w:hint="eastAsia" w:ascii="宋体" w:hAnsi="宋体" w:cs="宋体"/>
                <w:sz w:val="24"/>
              </w:rPr>
              <w:t>建设资金拨付</w:t>
            </w:r>
          </w:p>
        </w:tc>
        <w:tc>
          <w:tcPr>
            <w:tcW w:w="5910" w:type="dxa"/>
            <w:vAlign w:val="center"/>
          </w:tcPr>
          <w:p>
            <w:pPr>
              <w:ind w:left="105" w:leftChars="50" w:right="105" w:rightChars="50"/>
              <w:rPr>
                <w:rFonts w:ascii="宋体" w:hAnsi="宋体" w:cs="宋体"/>
                <w:sz w:val="24"/>
              </w:rPr>
            </w:pPr>
            <w:r>
              <w:rPr>
                <w:rFonts w:hint="eastAsia" w:ascii="宋体" w:hAnsi="宋体" w:cs="宋体"/>
                <w:sz w:val="24"/>
              </w:rPr>
              <w:t>建设单位支付给承包方的预付款为合同总金额的30%；整体项目竣工验收后支付合同总金额的</w:t>
            </w:r>
            <w:r>
              <w:rPr>
                <w:rFonts w:hint="eastAsia" w:ascii="宋体" w:hAnsi="宋体" w:cs="宋体"/>
                <w:sz w:val="24"/>
                <w:lang w:val="en-US" w:eastAsia="zh-CN"/>
              </w:rPr>
              <w:t>30</w:t>
            </w:r>
            <w:r>
              <w:rPr>
                <w:rFonts w:hint="eastAsia" w:ascii="宋体" w:hAnsi="宋体" w:cs="宋体"/>
                <w:sz w:val="24"/>
              </w:rPr>
              <w:t>%，余款</w:t>
            </w:r>
            <w:r>
              <w:rPr>
                <w:rFonts w:hint="eastAsia" w:ascii="宋体" w:hAnsi="宋体" w:cs="宋体"/>
                <w:sz w:val="24"/>
                <w:lang w:val="en-US" w:eastAsia="zh-CN"/>
              </w:rPr>
              <w:t>40</w:t>
            </w:r>
            <w:r>
              <w:rPr>
                <w:rFonts w:hint="eastAsia" w:ascii="宋体" w:hAnsi="宋体" w:cs="宋体"/>
                <w:sz w:val="24"/>
              </w:rPr>
              <w:t>%作为质保金(质保期12个月)。结算方式以竣工结算为准。具体以签订合同约定为准。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2" w:type="dxa"/>
            <w:vAlign w:val="center"/>
          </w:tcPr>
          <w:p>
            <w:pPr>
              <w:jc w:val="center"/>
              <w:rPr>
                <w:rFonts w:ascii="宋体" w:hAnsi="宋体" w:cs="宋体"/>
                <w:sz w:val="24"/>
              </w:rPr>
            </w:pPr>
            <w:r>
              <w:rPr>
                <w:rFonts w:hint="eastAsia" w:ascii="宋体" w:hAnsi="宋体" w:cs="宋体"/>
                <w:sz w:val="24"/>
              </w:rPr>
              <w:t>1.4.3</w:t>
            </w:r>
          </w:p>
        </w:tc>
        <w:tc>
          <w:tcPr>
            <w:tcW w:w="2126" w:type="dxa"/>
            <w:vAlign w:val="center"/>
          </w:tcPr>
          <w:p>
            <w:pPr>
              <w:ind w:left="105" w:leftChars="50" w:right="105" w:rightChars="50"/>
              <w:rPr>
                <w:rFonts w:ascii="宋体" w:hAnsi="宋体" w:cs="宋体"/>
                <w:sz w:val="24"/>
              </w:rPr>
            </w:pPr>
            <w:r>
              <w:rPr>
                <w:rFonts w:hint="eastAsia" w:ascii="宋体" w:hAnsi="宋体" w:cs="宋体"/>
                <w:sz w:val="24"/>
              </w:rPr>
              <w:t>工程材料</w:t>
            </w:r>
          </w:p>
        </w:tc>
        <w:tc>
          <w:tcPr>
            <w:tcW w:w="5910" w:type="dxa"/>
            <w:vAlign w:val="center"/>
          </w:tcPr>
          <w:p>
            <w:pPr>
              <w:ind w:left="105" w:leftChars="50" w:right="105" w:rightChars="50"/>
              <w:rPr>
                <w:rFonts w:ascii="宋体" w:hAnsi="宋体" w:cs="宋体"/>
                <w:sz w:val="24"/>
              </w:rPr>
            </w:pPr>
            <w:r>
              <w:rPr>
                <w:rFonts w:hint="eastAsia" w:ascii="宋体" w:hAnsi="宋体" w:cs="宋体"/>
                <w:sz w:val="24"/>
              </w:rPr>
              <w:t>本工程的材料均由承包人自行采购。（材料品牌、质量、规格要求详见工程量清单及技术要求）。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2" w:type="dxa"/>
            <w:vAlign w:val="center"/>
          </w:tcPr>
          <w:p>
            <w:pPr>
              <w:jc w:val="center"/>
              <w:rPr>
                <w:rFonts w:ascii="宋体" w:hAnsi="宋体" w:cs="宋体"/>
                <w:sz w:val="24"/>
              </w:rPr>
            </w:pPr>
            <w:r>
              <w:rPr>
                <w:rFonts w:hint="eastAsia" w:ascii="宋体" w:hAnsi="宋体" w:cs="宋体"/>
                <w:sz w:val="24"/>
              </w:rPr>
              <w:t>1.4.4</w:t>
            </w:r>
          </w:p>
        </w:tc>
        <w:tc>
          <w:tcPr>
            <w:tcW w:w="2126" w:type="dxa"/>
            <w:vAlign w:val="center"/>
          </w:tcPr>
          <w:p>
            <w:pPr>
              <w:ind w:left="105" w:leftChars="50" w:right="105" w:rightChars="50"/>
              <w:rPr>
                <w:rFonts w:ascii="宋体" w:hAnsi="宋体" w:cs="宋体"/>
                <w:sz w:val="24"/>
              </w:rPr>
            </w:pPr>
            <w:r>
              <w:rPr>
                <w:rFonts w:hint="eastAsia" w:ascii="宋体" w:hAnsi="宋体" w:cs="宋体"/>
                <w:sz w:val="24"/>
              </w:rPr>
              <w:t>承包方式</w:t>
            </w:r>
          </w:p>
        </w:tc>
        <w:tc>
          <w:tcPr>
            <w:tcW w:w="5910" w:type="dxa"/>
            <w:vAlign w:val="center"/>
          </w:tcPr>
          <w:p>
            <w:pPr>
              <w:ind w:left="105" w:leftChars="50" w:right="105" w:rightChars="50"/>
              <w:rPr>
                <w:rFonts w:ascii="宋体" w:hAnsi="宋体" w:cs="宋体"/>
                <w:sz w:val="24"/>
              </w:rPr>
            </w:pPr>
            <w:r>
              <w:rPr>
                <w:rFonts w:hint="eastAsia" w:ascii="宋体" w:hAnsi="宋体" w:cs="宋体"/>
                <w:sz w:val="24"/>
              </w:rPr>
              <w:t>该工程为固定综合单价，承包方包工、包料、包安装。</w:t>
            </w:r>
          </w:p>
        </w:tc>
      </w:tr>
      <w:bookmarkEnd w:id="0"/>
      <w:bookmarkEnd w:id="1"/>
      <w:bookmarkEnd w:id="2"/>
    </w:tbl>
    <w:p>
      <w:pPr>
        <w:rPr>
          <w:rFonts w:ascii="宋体" w:hAnsi="宋体" w:cs="宋体"/>
        </w:rPr>
      </w:pPr>
      <w:bookmarkStart w:id="9" w:name="_Toc513724378"/>
      <w:bookmarkStart w:id="10" w:name="_Toc355711114"/>
      <w:r>
        <w:rPr>
          <w:rFonts w:hint="eastAsia" w:ascii="宋体" w:hAnsi="宋体" w:cs="宋体"/>
        </w:rPr>
        <w:br w:type="page"/>
      </w:r>
    </w:p>
    <w:p>
      <w:pPr>
        <w:pStyle w:val="2"/>
      </w:pPr>
      <w:r>
        <w:rPr>
          <w:rFonts w:hint="eastAsia"/>
        </w:rPr>
        <w:t>二、技术标准和要求</w:t>
      </w:r>
      <w:bookmarkEnd w:id="9"/>
      <w:bookmarkEnd w:id="10"/>
    </w:p>
    <w:tbl>
      <w:tblPr>
        <w:tblStyle w:val="41"/>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Align w:val="center"/>
          </w:tcPr>
          <w:p>
            <w:pPr>
              <w:jc w:val="center"/>
              <w:rPr>
                <w:rFonts w:ascii="宋体" w:hAnsi="宋体" w:cs="宋体"/>
                <w:sz w:val="24"/>
              </w:rPr>
            </w:pPr>
            <w:bookmarkStart w:id="11" w:name="_Toc152042575"/>
            <w:bookmarkStart w:id="12" w:name="_Toc179632806"/>
            <w:bookmarkStart w:id="13" w:name="_Toc152045786"/>
            <w:bookmarkStart w:id="14" w:name="_Toc144974855"/>
            <w:r>
              <w:rPr>
                <w:rFonts w:hint="eastAsia" w:ascii="宋体" w:hAnsi="宋体" w:cs="宋体"/>
                <w:b/>
                <w:sz w:val="24"/>
              </w:rPr>
              <w:t>条款号</w:t>
            </w:r>
          </w:p>
        </w:tc>
        <w:tc>
          <w:tcPr>
            <w:tcW w:w="8080" w:type="dxa"/>
            <w:vAlign w:val="center"/>
          </w:tcPr>
          <w:p>
            <w:pPr>
              <w:pStyle w:val="80"/>
            </w:pPr>
            <w:r>
              <w:rPr>
                <w:rFonts w:hint="eastAsia"/>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2.1</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本发包工程承包人必须服从甲方现场管理及安排。配合施工总承包单位的统一管理。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2.2</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承包人负责接待行政监管部门的各项检查，要求达到合格标准，相关整改、处罚等均由承包人负责承担，直至完成项目竣工备案。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135" w:type="dxa"/>
            <w:vAlign w:val="center"/>
          </w:tcPr>
          <w:p>
            <w:pPr>
              <w:pStyle w:val="80"/>
            </w:pPr>
            <w:r>
              <w:rPr>
                <w:rFonts w:hint="eastAsia"/>
              </w:rPr>
              <w:t>2.3</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本发包工程承包人必须以满足发包人进度为前提进行报价，承包人如参与报价，即视为承包人已充分了解项目内容、进度要求等信息，并已充分考虑天气因素对进度的影响，除遇极端气候或不可抗力，承包人能够满足甲方对于进度的要求。此项会在合同条款中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2.4</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承包人应保证施工期间人员、机械、材料的配置与进度需求相配，不会因工程款、秋收等因素影响施工进度。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35" w:type="dxa"/>
            <w:vAlign w:val="center"/>
          </w:tcPr>
          <w:p>
            <w:pPr>
              <w:pStyle w:val="80"/>
            </w:pPr>
            <w:r>
              <w:rPr>
                <w:rFonts w:hint="eastAsia"/>
              </w:rPr>
              <w:t>2.5</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 xml:space="preserve">本发包工程项目的所有材料、设备及配件须达到现行中华人民共和国以及省、市或行业的工程建设标准、规范的要求，产品应有生产许可证、出厂合格证。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35" w:type="dxa"/>
            <w:vAlign w:val="center"/>
          </w:tcPr>
          <w:p>
            <w:pPr>
              <w:pStyle w:val="80"/>
            </w:pPr>
            <w:r>
              <w:rPr>
                <w:rFonts w:hint="eastAsia"/>
              </w:rPr>
              <w:t>2.6</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承包人在施工中如果工程质量不符合设计要求和有关规定，发包人要求停工和返工时，承包人必须立即执行，并承担由此产生的各种费用，工期不予顺延。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35" w:type="dxa"/>
            <w:vAlign w:val="center"/>
          </w:tcPr>
          <w:p>
            <w:pPr>
              <w:pStyle w:val="80"/>
            </w:pPr>
            <w:r>
              <w:rPr>
                <w:rFonts w:hint="eastAsia"/>
              </w:rPr>
              <w:t>2.7</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承包人在施工过程中，需根据甲方要求，做好文明施工工作，力争达到样板工程标准。现场施工需注意噪声、扬尘管理，不得对园区内其生产产生干扰。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2.8</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承包人在施工过程中，不得擅自更改甲方要求的材料、做法，所有变更必须经过发包方认可后方可实施，否则将视情节程度予以处罚。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2.9</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承包人必须为所有进场施工的工人购买保险，同时进场施工的工人必须持证上岗。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5" w:type="dxa"/>
            <w:vAlign w:val="center"/>
          </w:tcPr>
          <w:p>
            <w:pPr>
              <w:pStyle w:val="80"/>
            </w:pPr>
            <w:r>
              <w:rPr>
                <w:rFonts w:hint="eastAsia"/>
              </w:rPr>
              <w:t>2.10</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承包人需做好各工种、各专业交叉施工管理工作，杜绝重复施工、注意成品保护，推动项目进度顺利进行。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135" w:type="dxa"/>
            <w:vAlign w:val="center"/>
          </w:tcPr>
          <w:p>
            <w:pPr>
              <w:pStyle w:val="80"/>
            </w:pPr>
            <w:r>
              <w:rPr>
                <w:rFonts w:hint="eastAsia"/>
              </w:rPr>
              <w:t>2.11</w:t>
            </w:r>
          </w:p>
        </w:tc>
        <w:tc>
          <w:tcPr>
            <w:tcW w:w="8080" w:type="dxa"/>
            <w:vAlign w:val="center"/>
          </w:tcPr>
          <w:p>
            <w:pPr>
              <w:ind w:left="105" w:leftChars="50" w:right="105" w:rightChars="50"/>
              <w:rPr>
                <w:rFonts w:ascii="宋体" w:hAnsi="宋体" w:cs="宋体"/>
                <w:sz w:val="24"/>
              </w:rPr>
            </w:pPr>
            <w:r>
              <w:rPr>
                <w:rFonts w:hint="eastAsia" w:ascii="宋体" w:hAnsi="宋体" w:cs="宋体"/>
                <w:sz w:val="24"/>
              </w:rPr>
              <w:t>承包人在施工过程活动中，应保留一套完整的资料，分日期、分类别进行留存，作为项目验收、项目结算的依据。</w:t>
            </w:r>
          </w:p>
          <w:p>
            <w:pPr>
              <w:ind w:left="105" w:leftChars="50" w:right="105" w:rightChars="50"/>
              <w:rPr>
                <w:rFonts w:ascii="宋体" w:hAnsi="宋体" w:cs="宋体"/>
                <w:sz w:val="24"/>
              </w:rPr>
            </w:pPr>
            <w:r>
              <w:rPr>
                <w:rFonts w:hint="eastAsia" w:ascii="宋体" w:hAnsi="宋体" w:cs="宋体"/>
                <w:sz w:val="24"/>
              </w:rPr>
              <w:t>承包人在工程竣工验收时，应向发包人提供符合国家档案部门的要求规格编制成册的工程竣工图及有关的技术档案资料一式</w:t>
            </w:r>
            <w:r>
              <w:rPr>
                <w:rFonts w:hint="eastAsia" w:ascii="宋体" w:hAnsi="宋体" w:cs="宋体"/>
                <w:sz w:val="24"/>
                <w:u w:val="single"/>
              </w:rPr>
              <w:t xml:space="preserve"> 贰 </w:t>
            </w:r>
            <w:r>
              <w:rPr>
                <w:rFonts w:hint="eastAsia" w:ascii="宋体" w:hAnsi="宋体" w:cs="宋体"/>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135" w:type="dxa"/>
            <w:vAlign w:val="center"/>
          </w:tcPr>
          <w:p>
            <w:pPr>
              <w:pStyle w:val="80"/>
              <w:rPr>
                <w:highlight w:val="none"/>
              </w:rPr>
            </w:pPr>
            <w:r>
              <w:rPr>
                <w:rFonts w:hint="eastAsia"/>
                <w:highlight w:val="none"/>
              </w:rPr>
              <w:t>2.12</w:t>
            </w:r>
          </w:p>
        </w:tc>
        <w:tc>
          <w:tcPr>
            <w:tcW w:w="8080" w:type="dxa"/>
            <w:vAlign w:val="center"/>
          </w:tcPr>
          <w:p>
            <w:pPr>
              <w:ind w:left="105" w:leftChars="50" w:right="105" w:rightChars="50"/>
              <w:rPr>
                <w:rFonts w:hint="eastAsia" w:ascii="宋体" w:hAnsi="宋体" w:eastAsia="宋体" w:cs="宋体"/>
                <w:sz w:val="24"/>
                <w:highlight w:val="none"/>
                <w:lang w:eastAsia="zh-CN"/>
              </w:rPr>
            </w:pPr>
            <w:r>
              <w:rPr>
                <w:rFonts w:hint="eastAsia" w:ascii="宋体" w:hAnsi="宋体" w:cs="宋体"/>
                <w:sz w:val="24"/>
                <w:highlight w:val="none"/>
              </w:rPr>
              <w:t>整体设备到现场方可施工，施工听甲方安排。元器件品牌要求：施耐德，西门子，ABB，主材电缆：要求品牌：通用，吉林盛大，凯思特。</w:t>
            </w:r>
            <w:r>
              <w:rPr>
                <w:rFonts w:hint="eastAsia" w:ascii="宋体" w:hAnsi="宋体" w:cs="宋体"/>
                <w:sz w:val="24"/>
                <w:highlight w:val="none"/>
                <w:lang w:val="en-US" w:eastAsia="zh-CN"/>
              </w:rPr>
              <w:t>所有元器件需提供产品合格证及检验报告。</w:t>
            </w:r>
            <w:r>
              <w:rPr>
                <w:rFonts w:hint="eastAsia" w:ascii="宋体" w:hAnsi="宋体" w:cs="宋体"/>
                <w:sz w:val="24"/>
                <w:highlight w:val="none"/>
              </w:rPr>
              <w:t>元器件到现场达到百分之八十以上方可拆除施工，</w:t>
            </w:r>
            <w:r>
              <w:rPr>
                <w:rFonts w:hint="eastAsia" w:ascii="宋体" w:hAnsi="宋体" w:cs="宋体"/>
                <w:sz w:val="24"/>
                <w:highlight w:val="none"/>
                <w:lang w:val="en-US" w:eastAsia="zh-CN"/>
              </w:rPr>
              <w:t>一期工程</w:t>
            </w:r>
            <w:r>
              <w:rPr>
                <w:rFonts w:hint="eastAsia" w:ascii="宋体" w:hAnsi="宋体" w:cs="宋体"/>
                <w:sz w:val="24"/>
                <w:highlight w:val="none"/>
              </w:rPr>
              <w:t>要求2月20日安装调试完毕</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 w:type="dxa"/>
            <w:vAlign w:val="center"/>
          </w:tcPr>
          <w:p>
            <w:pPr>
              <w:pStyle w:val="80"/>
              <w:rPr>
                <w:rFonts w:hint="eastAsia" w:eastAsia="宋体"/>
                <w:highlight w:val="none"/>
                <w:lang w:eastAsia="zh-CN"/>
              </w:rPr>
            </w:pPr>
            <w:r>
              <w:rPr>
                <w:rFonts w:hint="eastAsia"/>
                <w:highlight w:val="none"/>
              </w:rPr>
              <w:t>2.1</w:t>
            </w:r>
            <w:r>
              <w:rPr>
                <w:rFonts w:hint="eastAsia"/>
                <w:highlight w:val="none"/>
                <w:lang w:val="en-US" w:eastAsia="zh-CN"/>
              </w:rPr>
              <w:t>3</w:t>
            </w:r>
          </w:p>
        </w:tc>
        <w:tc>
          <w:tcPr>
            <w:tcW w:w="8080" w:type="dxa"/>
            <w:vAlign w:val="center"/>
          </w:tcPr>
          <w:p>
            <w:pPr>
              <w:ind w:left="105" w:leftChars="50" w:right="105" w:rightChars="5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施工结束后验收之前，要对元器件标识核对，标识签悬挂规范。提交蓝图及施工图纸（含电子版）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5" w:type="dxa"/>
            <w:vAlign w:val="center"/>
          </w:tcPr>
          <w:p>
            <w:pPr>
              <w:pStyle w:val="80"/>
              <w:rPr>
                <w:rFonts w:hint="default" w:eastAsia="宋体"/>
                <w:highlight w:val="none"/>
                <w:lang w:val="en-US" w:eastAsia="zh-CN"/>
              </w:rPr>
            </w:pPr>
            <w:r>
              <w:rPr>
                <w:rFonts w:hint="eastAsia"/>
                <w:highlight w:val="none"/>
                <w:lang w:val="en-US" w:eastAsia="zh-CN"/>
              </w:rPr>
              <w:t>2.14</w:t>
            </w:r>
          </w:p>
        </w:tc>
        <w:tc>
          <w:tcPr>
            <w:tcW w:w="8080" w:type="dxa"/>
            <w:vAlign w:val="center"/>
          </w:tcPr>
          <w:p>
            <w:pPr>
              <w:ind w:left="105" w:leftChars="50" w:right="105" w:rightChars="50"/>
              <w:rPr>
                <w:rFonts w:hint="eastAsia" w:ascii="宋体" w:hAnsi="宋体" w:cs="宋体"/>
                <w:sz w:val="24"/>
                <w:highlight w:val="none"/>
              </w:rPr>
            </w:pPr>
            <w:r>
              <w:rPr>
                <w:rFonts w:hint="eastAsia" w:ascii="宋体" w:hAnsi="宋体" w:cs="宋体"/>
                <w:sz w:val="24"/>
                <w:highlight w:val="none"/>
              </w:rPr>
              <w:t>欢迎投标人根据企业自身实力提出更高质量标准承诺的报价文件。</w:t>
            </w:r>
          </w:p>
        </w:tc>
      </w:tr>
      <w:bookmarkEnd w:id="11"/>
      <w:bookmarkEnd w:id="12"/>
      <w:bookmarkEnd w:id="13"/>
      <w:bookmarkEnd w:id="14"/>
    </w:tbl>
    <w:p>
      <w:pPr>
        <w:spacing w:line="440" w:lineRule="exact"/>
        <w:rPr>
          <w:rFonts w:ascii="宋体" w:hAnsi="宋体" w:cs="宋体"/>
          <w:sz w:val="24"/>
        </w:rPr>
        <w:sectPr>
          <w:headerReference r:id="rId3" w:type="default"/>
          <w:footerReference r:id="rId4" w:type="default"/>
          <w:footerReference r:id="rId5" w:type="even"/>
          <w:pgSz w:w="11906" w:h="16838"/>
          <w:pgMar w:top="1440" w:right="1800" w:bottom="1440" w:left="1800" w:header="0" w:footer="992" w:gutter="0"/>
          <w:cols w:space="425" w:num="1"/>
          <w:docGrid w:linePitch="312" w:charSpace="0"/>
        </w:sectPr>
      </w:pPr>
    </w:p>
    <w:p>
      <w:pPr>
        <w:rPr>
          <w:rFonts w:ascii="宋体" w:hAnsi="宋体" w:cs="宋体"/>
        </w:rPr>
      </w:pPr>
    </w:p>
    <w:p>
      <w:pPr>
        <w:rPr>
          <w:rFonts w:ascii="宋体" w:hAnsi="宋体" w:cs="宋体"/>
        </w:rPr>
      </w:pPr>
    </w:p>
    <w:p>
      <w:pPr>
        <w:spacing w:line="480" w:lineRule="auto"/>
        <w:rPr>
          <w:rFonts w:ascii="宋体" w:hAnsi="宋体" w:cs="宋体"/>
          <w:sz w:val="28"/>
          <w:szCs w:val="28"/>
        </w:rPr>
      </w:pPr>
      <w:r>
        <w:rPr>
          <w:rFonts w:hint="eastAsia" w:ascii="宋体" w:hAnsi="宋体" w:cs="宋体"/>
          <w:sz w:val="28"/>
          <w:szCs w:val="28"/>
        </w:rPr>
        <w:t xml:space="preserve">目 </w:t>
      </w:r>
      <w:r>
        <w:rPr>
          <w:rFonts w:ascii="宋体" w:hAnsi="宋体" w:cs="宋体"/>
          <w:sz w:val="28"/>
          <w:szCs w:val="28"/>
        </w:rPr>
        <w:t xml:space="preserve"> </w:t>
      </w:r>
      <w:r>
        <w:rPr>
          <w:rFonts w:hint="eastAsia" w:ascii="宋体" w:hAnsi="宋体" w:cs="宋体"/>
          <w:sz w:val="28"/>
          <w:szCs w:val="28"/>
        </w:rPr>
        <w:t>录</w:t>
      </w:r>
    </w:p>
    <w:p>
      <w:pPr>
        <w:spacing w:line="480" w:lineRule="auto"/>
        <w:rPr>
          <w:rFonts w:ascii="宋体" w:hAnsi="宋体" w:cs="宋体"/>
          <w:b/>
          <w:bCs/>
          <w:sz w:val="24"/>
        </w:rPr>
      </w:pPr>
      <w:r>
        <w:rPr>
          <w:rFonts w:hint="eastAsia" w:ascii="宋体" w:hAnsi="宋体" w:cs="宋体"/>
          <w:b/>
          <w:bCs/>
          <w:sz w:val="24"/>
        </w:rPr>
        <w:t>一、</w:t>
      </w:r>
      <w:r>
        <w:rPr>
          <w:rFonts w:hint="eastAsia" w:ascii="宋体" w:hAnsi="宋体" w:cs="宋体"/>
          <w:b/>
          <w:bCs/>
          <w:sz w:val="24"/>
          <w:highlight w:val="none"/>
          <w:lang w:val="en-US" w:eastAsia="zh-CN"/>
        </w:rPr>
        <w:t>投标</w:t>
      </w:r>
      <w:r>
        <w:rPr>
          <w:rFonts w:hint="eastAsia" w:ascii="宋体" w:hAnsi="宋体" w:cs="宋体"/>
          <w:b/>
          <w:bCs/>
          <w:sz w:val="24"/>
        </w:rPr>
        <w:t>人资质证明文件的</w:t>
      </w:r>
    </w:p>
    <w:p>
      <w:pPr>
        <w:spacing w:line="480" w:lineRule="auto"/>
        <w:rPr>
          <w:rFonts w:ascii="宋体" w:hAnsi="宋体" w:cs="宋体"/>
          <w:sz w:val="24"/>
        </w:rPr>
      </w:pPr>
      <w:r>
        <w:rPr>
          <w:rFonts w:hint="eastAsia" w:ascii="宋体" w:hAnsi="宋体" w:cs="宋体"/>
          <w:sz w:val="24"/>
        </w:rPr>
        <w:t>1、企业营业执照（五证合一）</w:t>
      </w:r>
    </w:p>
    <w:p>
      <w:pPr>
        <w:spacing w:line="480" w:lineRule="auto"/>
        <w:rPr>
          <w:rFonts w:ascii="宋体" w:hAnsi="宋体" w:cs="宋体"/>
          <w:sz w:val="24"/>
        </w:rPr>
      </w:pPr>
      <w:r>
        <w:rPr>
          <w:rFonts w:hint="eastAsia" w:ascii="宋体" w:hAnsi="宋体" w:cs="宋体"/>
          <w:sz w:val="24"/>
        </w:rPr>
        <w:t>2、企业资质证书</w:t>
      </w:r>
    </w:p>
    <w:p>
      <w:pPr>
        <w:spacing w:line="480" w:lineRule="auto"/>
        <w:rPr>
          <w:rFonts w:ascii="宋体" w:hAnsi="宋体" w:cs="宋体"/>
          <w:sz w:val="24"/>
        </w:rPr>
      </w:pPr>
      <w:r>
        <w:rPr>
          <w:rFonts w:hint="eastAsia" w:ascii="宋体" w:hAnsi="宋体" w:cs="宋体"/>
          <w:sz w:val="24"/>
        </w:rPr>
        <w:t>3、企业开户行许可证</w:t>
      </w:r>
    </w:p>
    <w:p>
      <w:pPr>
        <w:spacing w:line="480" w:lineRule="auto"/>
        <w:rPr>
          <w:rFonts w:ascii="宋体" w:hAnsi="宋体" w:cs="宋体"/>
          <w:sz w:val="24"/>
        </w:rPr>
      </w:pPr>
      <w:r>
        <w:rPr>
          <w:rFonts w:hint="eastAsia" w:ascii="宋体" w:hAnsi="宋体" w:cs="宋体"/>
          <w:sz w:val="24"/>
        </w:rPr>
        <w:t>4、安全生产许可</w:t>
      </w:r>
    </w:p>
    <w:p>
      <w:pPr>
        <w:spacing w:line="480" w:lineRule="auto"/>
        <w:rPr>
          <w:rFonts w:ascii="宋体" w:hAnsi="宋体" w:cs="宋体"/>
          <w:sz w:val="24"/>
        </w:rPr>
      </w:pPr>
      <w:r>
        <w:rPr>
          <w:rFonts w:hint="eastAsia" w:ascii="宋体" w:hAnsi="宋体" w:cs="宋体"/>
          <w:sz w:val="24"/>
        </w:rPr>
        <w:t>5、资质证书</w:t>
      </w:r>
    </w:p>
    <w:p>
      <w:pPr>
        <w:spacing w:line="480" w:lineRule="auto"/>
        <w:rPr>
          <w:rFonts w:ascii="宋体" w:hAnsi="宋体" w:cs="宋体"/>
          <w:sz w:val="24"/>
        </w:rPr>
      </w:pPr>
      <w:r>
        <w:rPr>
          <w:rFonts w:hint="eastAsia" w:ascii="宋体" w:hAnsi="宋体" w:cs="宋体"/>
          <w:sz w:val="24"/>
        </w:rPr>
        <w:t>6、业绩证明</w:t>
      </w:r>
    </w:p>
    <w:p>
      <w:pPr>
        <w:spacing w:line="480" w:lineRule="auto"/>
        <w:rPr>
          <w:rFonts w:ascii="宋体" w:hAnsi="宋体" w:cs="宋体"/>
          <w:b/>
          <w:bCs/>
          <w:sz w:val="24"/>
        </w:rPr>
      </w:pPr>
      <w:r>
        <w:rPr>
          <w:rFonts w:hint="eastAsia" w:ascii="宋体" w:hAnsi="宋体" w:cs="宋体"/>
          <w:b/>
          <w:bCs/>
          <w:sz w:val="24"/>
        </w:rPr>
        <w:t>二、</w:t>
      </w:r>
      <w:r>
        <w:rPr>
          <w:rFonts w:hint="eastAsia" w:ascii="宋体" w:hAnsi="宋体" w:cs="宋体"/>
          <w:b/>
          <w:bCs/>
          <w:sz w:val="24"/>
          <w:highlight w:val="none"/>
          <w:lang w:val="en-US" w:eastAsia="zh-CN"/>
        </w:rPr>
        <w:t>投标</w:t>
      </w:r>
      <w:r>
        <w:rPr>
          <w:rFonts w:hint="eastAsia" w:ascii="宋体" w:hAnsi="宋体" w:cs="宋体"/>
          <w:b/>
          <w:bCs/>
          <w:sz w:val="24"/>
        </w:rPr>
        <w:t>人认为需要的其他材料</w:t>
      </w:r>
    </w:p>
    <w:p>
      <w:pPr>
        <w:spacing w:line="480" w:lineRule="auto"/>
        <w:rPr>
          <w:rFonts w:ascii="宋体" w:hAnsi="宋体" w:cs="宋体"/>
          <w:b/>
          <w:bCs/>
          <w:sz w:val="24"/>
        </w:rPr>
      </w:pPr>
    </w:p>
    <w:p>
      <w:pPr>
        <w:spacing w:line="440" w:lineRule="exact"/>
        <w:rPr>
          <w:rFonts w:ascii="宋体" w:hAnsi="宋体" w:cs="宋体"/>
          <w:b/>
          <w:bCs/>
          <w:sz w:val="24"/>
        </w:rPr>
        <w:sectPr>
          <w:pgSz w:w="11906" w:h="16838"/>
          <w:pgMar w:top="1474" w:right="1797" w:bottom="1134" w:left="1797" w:header="0" w:footer="992" w:gutter="0"/>
          <w:cols w:space="425" w:num="1"/>
          <w:docGrid w:linePitch="312" w:charSpace="0"/>
        </w:sectPr>
      </w:pPr>
    </w:p>
    <w:p>
      <w:pPr>
        <w:pStyle w:val="20"/>
        <w:spacing w:line="820" w:lineRule="exact"/>
        <w:jc w:val="center"/>
        <w:rPr>
          <w:rFonts w:hAnsi="宋体" w:cs="宋体"/>
          <w:b/>
          <w:sz w:val="36"/>
          <w:szCs w:val="36"/>
        </w:rPr>
      </w:pPr>
    </w:p>
    <w:p>
      <w:pPr>
        <w:pStyle w:val="20"/>
        <w:spacing w:line="820" w:lineRule="exact"/>
        <w:jc w:val="center"/>
        <w:rPr>
          <w:rFonts w:hAnsi="宋体" w:cs="宋体"/>
          <w:b/>
          <w:sz w:val="36"/>
          <w:szCs w:val="36"/>
        </w:rPr>
      </w:pPr>
    </w:p>
    <w:p>
      <w:pPr>
        <w:pStyle w:val="20"/>
        <w:tabs>
          <w:tab w:val="left" w:pos="1440"/>
        </w:tabs>
        <w:spacing w:line="264" w:lineRule="auto"/>
        <w:jc w:val="center"/>
        <w:rPr>
          <w:rFonts w:hAnsi="宋体" w:cs="宋体"/>
          <w:b/>
          <w:sz w:val="44"/>
          <w:szCs w:val="44"/>
        </w:rPr>
      </w:pPr>
      <w:r>
        <w:rPr>
          <w:rFonts w:hint="eastAsia" w:hAnsi="宋体" w:cs="宋体"/>
          <w:b/>
          <w:sz w:val="44"/>
          <w:szCs w:val="44"/>
        </w:rPr>
        <w:t xml:space="preserve">长春人文学院       </w:t>
      </w:r>
    </w:p>
    <w:p>
      <w:pPr>
        <w:pStyle w:val="20"/>
        <w:tabs>
          <w:tab w:val="left" w:pos="1440"/>
        </w:tabs>
        <w:spacing w:line="264" w:lineRule="auto"/>
        <w:jc w:val="center"/>
        <w:rPr>
          <w:rFonts w:hAnsi="宋体" w:cs="宋体"/>
          <w:b/>
          <w:sz w:val="44"/>
          <w:szCs w:val="44"/>
        </w:rPr>
      </w:pPr>
      <w:r>
        <w:rPr>
          <w:rFonts w:hint="eastAsia" w:hAnsi="宋体" w:cs="宋体"/>
          <w:b/>
          <w:sz w:val="44"/>
          <w:szCs w:val="44"/>
        </w:rPr>
        <w:t>东、西校区食堂供电线路改造项目</w:t>
      </w:r>
    </w:p>
    <w:p>
      <w:pPr>
        <w:jc w:val="cente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pStyle w:val="20"/>
        <w:spacing w:line="820" w:lineRule="exact"/>
        <w:jc w:val="center"/>
        <w:rPr>
          <w:rFonts w:hAnsi="宋体" w:cs="宋体"/>
          <w:sz w:val="24"/>
        </w:rPr>
      </w:pPr>
    </w:p>
    <w:p>
      <w:pPr>
        <w:tabs>
          <w:tab w:val="left" w:pos="284"/>
        </w:tabs>
        <w:spacing w:line="360" w:lineRule="auto"/>
        <w:jc w:val="center"/>
        <w:rPr>
          <w:rFonts w:ascii="宋体" w:hAnsi="宋体" w:cs="宋体"/>
          <w:b/>
          <w:spacing w:val="26"/>
          <w:sz w:val="84"/>
          <w:szCs w:val="84"/>
        </w:rPr>
      </w:pPr>
      <w:r>
        <w:rPr>
          <w:rFonts w:hint="eastAsia" w:ascii="宋体" w:hAnsi="宋体" w:cs="宋体"/>
          <w:b/>
          <w:spacing w:val="26"/>
          <w:sz w:val="84"/>
          <w:szCs w:val="84"/>
        </w:rPr>
        <w:t>报 价 文 件</w:t>
      </w: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tabs>
          <w:tab w:val="left" w:pos="142"/>
        </w:tabs>
        <w:spacing w:line="560" w:lineRule="exact"/>
        <w:ind w:firstLine="1400" w:firstLineChars="500"/>
        <w:rPr>
          <w:rFonts w:ascii="宋体" w:hAnsi="宋体" w:cs="宋体"/>
          <w:sz w:val="28"/>
          <w:szCs w:val="28"/>
        </w:rPr>
      </w:pPr>
      <w:r>
        <w:rPr>
          <w:rFonts w:hint="eastAsia" w:ascii="宋体" w:hAnsi="宋体" w:cs="宋体"/>
          <w:sz w:val="28"/>
          <w:szCs w:val="28"/>
        </w:rPr>
        <w:t>投 标 人：</w:t>
      </w:r>
    </w:p>
    <w:p>
      <w:pPr>
        <w:spacing w:line="560" w:lineRule="exact"/>
        <w:ind w:firstLine="1680" w:firstLineChars="600"/>
        <w:rPr>
          <w:rFonts w:ascii="宋体" w:hAnsi="宋体" w:cs="宋体"/>
          <w:sz w:val="28"/>
          <w:szCs w:val="28"/>
          <w:u w:val="single"/>
        </w:rPr>
      </w:pPr>
    </w:p>
    <w:p>
      <w:pPr>
        <w:spacing w:line="560" w:lineRule="exact"/>
        <w:ind w:firstLine="1400" w:firstLineChars="500"/>
        <w:rPr>
          <w:rFonts w:ascii="宋体" w:hAnsi="宋体" w:cs="宋体"/>
          <w:sz w:val="28"/>
          <w:szCs w:val="28"/>
        </w:rPr>
      </w:pPr>
      <w:r>
        <w:rPr>
          <w:rFonts w:hint="eastAsia" w:ascii="宋体" w:hAnsi="宋体" w:cs="宋体"/>
          <w:sz w:val="28"/>
          <w:szCs w:val="28"/>
        </w:rPr>
        <w:t xml:space="preserve">报价日期：  年   月 </w:t>
      </w:r>
      <w:r>
        <w:rPr>
          <w:rFonts w:ascii="宋体" w:hAnsi="宋体" w:cs="宋体"/>
          <w:sz w:val="28"/>
          <w:szCs w:val="28"/>
        </w:rPr>
        <w:t xml:space="preserve"> </w:t>
      </w:r>
      <w:r>
        <w:rPr>
          <w:rFonts w:hint="eastAsia" w:ascii="宋体" w:hAnsi="宋体" w:cs="宋体"/>
          <w:sz w:val="28"/>
          <w:szCs w:val="28"/>
        </w:rPr>
        <w:t xml:space="preserve"> 日</w:t>
      </w:r>
    </w:p>
    <w:p>
      <w:pPr>
        <w:pStyle w:val="2"/>
        <w:sectPr>
          <w:pgSz w:w="11906" w:h="16838"/>
          <w:pgMar w:top="1474" w:right="1797" w:bottom="1134" w:left="1797" w:header="0" w:footer="992" w:gutter="0"/>
          <w:cols w:space="425" w:num="1"/>
          <w:docGrid w:linePitch="312" w:charSpace="0"/>
        </w:sectPr>
      </w:pPr>
    </w:p>
    <w:p>
      <w:pPr>
        <w:pStyle w:val="2"/>
        <w:rPr>
          <w:sz w:val="36"/>
          <w:szCs w:val="36"/>
        </w:rPr>
      </w:pPr>
      <w:r>
        <w:rPr>
          <w:rFonts w:hint="eastAsia"/>
          <w:sz w:val="36"/>
          <w:szCs w:val="36"/>
        </w:rPr>
        <w:t>一、</w:t>
      </w:r>
      <w:r>
        <w:rPr>
          <w:rFonts w:hint="eastAsia"/>
          <w:sz w:val="36"/>
          <w:szCs w:val="36"/>
          <w:highlight w:val="none"/>
          <w:lang w:val="en-US" w:eastAsia="zh-CN"/>
        </w:rPr>
        <w:t>投标</w:t>
      </w:r>
      <w:r>
        <w:rPr>
          <w:rFonts w:hint="eastAsia"/>
          <w:sz w:val="36"/>
          <w:szCs w:val="36"/>
        </w:rPr>
        <w:t>人资质证明文件的</w:t>
      </w:r>
    </w:p>
    <w:p>
      <w:pPr>
        <w:pStyle w:val="3"/>
        <w:rPr>
          <w:rFonts w:ascii="宋体" w:hAnsi="宋体" w:cs="宋体"/>
        </w:rPr>
      </w:pPr>
      <w:r>
        <w:rPr>
          <w:rFonts w:hint="eastAsia" w:ascii="宋体" w:hAnsi="宋体" w:cs="宋体"/>
        </w:rPr>
        <w:t>1、企业营业执照（五证合一）</w:t>
      </w:r>
    </w:p>
    <w:p>
      <w:pPr>
        <w:rPr>
          <w:rFonts w:ascii="宋体" w:hAnsi="宋体" w:cs="宋体"/>
        </w:rPr>
      </w:pPr>
    </w:p>
    <w:p>
      <w:pPr>
        <w:rPr>
          <w:rFonts w:ascii="宋体" w:hAnsi="宋体" w:cs="宋体"/>
        </w:rPr>
      </w:pPr>
      <w:r>
        <w:rPr>
          <w:rFonts w:hint="eastAsia" w:ascii="宋体" w:hAnsi="宋体" w:cs="宋体"/>
        </w:rPr>
        <w:br w:type="page"/>
      </w:r>
    </w:p>
    <w:p>
      <w:pPr>
        <w:pStyle w:val="3"/>
        <w:rPr>
          <w:rFonts w:ascii="宋体" w:hAnsi="宋体" w:cs="宋体"/>
        </w:rPr>
      </w:pPr>
      <w:r>
        <w:rPr>
          <w:rFonts w:hint="eastAsia" w:ascii="宋体" w:hAnsi="宋体" w:cs="宋体"/>
        </w:rPr>
        <w:t xml:space="preserve">2、企业资质证书 </w:t>
      </w:r>
    </w:p>
    <w:p>
      <w:pPr>
        <w:rPr>
          <w:rFonts w:ascii="宋体" w:hAnsi="宋体" w:cs="宋体"/>
        </w:rPr>
      </w:pPr>
    </w:p>
    <w:p>
      <w:pPr>
        <w:rPr>
          <w:rFonts w:ascii="宋体" w:hAnsi="宋体" w:cs="宋体"/>
        </w:rPr>
      </w:pPr>
      <w:r>
        <w:rPr>
          <w:rFonts w:hint="eastAsia" w:ascii="宋体" w:hAnsi="宋体" w:cs="宋体"/>
        </w:rPr>
        <w:br w:type="page"/>
      </w:r>
    </w:p>
    <w:p>
      <w:pPr>
        <w:pStyle w:val="3"/>
        <w:rPr>
          <w:rFonts w:ascii="宋体" w:hAnsi="宋体" w:cs="宋体"/>
        </w:rPr>
      </w:pPr>
      <w:r>
        <w:rPr>
          <w:rFonts w:hint="eastAsia" w:ascii="宋体" w:hAnsi="宋体" w:cs="宋体"/>
        </w:rPr>
        <w:t>3、企业开户行许可证</w:t>
      </w:r>
    </w:p>
    <w:p>
      <w:pPr>
        <w:rPr>
          <w:rFonts w:ascii="宋体" w:hAnsi="宋体" w:cs="宋体"/>
        </w:rPr>
      </w:pPr>
    </w:p>
    <w:p>
      <w:pPr>
        <w:rPr>
          <w:rFonts w:ascii="宋体" w:hAnsi="宋体" w:cs="宋体"/>
        </w:rPr>
      </w:pPr>
      <w:r>
        <w:rPr>
          <w:rFonts w:hint="eastAsia" w:ascii="宋体" w:hAnsi="宋体" w:cs="宋体"/>
        </w:rPr>
        <w:br w:type="page"/>
      </w:r>
    </w:p>
    <w:p>
      <w:pPr>
        <w:pStyle w:val="3"/>
        <w:rPr>
          <w:rFonts w:ascii="宋体" w:hAnsi="宋体" w:cs="宋体"/>
        </w:rPr>
      </w:pPr>
      <w:r>
        <w:rPr>
          <w:rFonts w:hint="eastAsia" w:ascii="宋体" w:hAnsi="宋体" w:cs="宋体"/>
        </w:rPr>
        <w:t>4、安全生产许可</w:t>
      </w:r>
    </w:p>
    <w:p>
      <w:pPr>
        <w:rPr>
          <w:rFonts w:ascii="宋体" w:hAnsi="宋体" w:cs="宋体"/>
        </w:rPr>
      </w:pPr>
    </w:p>
    <w:p>
      <w:pPr>
        <w:rPr>
          <w:rFonts w:ascii="宋体" w:hAnsi="宋体" w:cs="宋体"/>
        </w:rPr>
      </w:pPr>
      <w:r>
        <w:rPr>
          <w:rFonts w:hint="eastAsia" w:ascii="宋体" w:hAnsi="宋体" w:cs="宋体"/>
        </w:rPr>
        <w:br w:type="page"/>
      </w:r>
    </w:p>
    <w:p>
      <w:pPr>
        <w:pStyle w:val="3"/>
        <w:rPr>
          <w:rFonts w:ascii="宋体" w:hAnsi="宋体" w:cs="宋体"/>
        </w:rPr>
      </w:pPr>
      <w:r>
        <w:rPr>
          <w:rFonts w:hint="eastAsia" w:ascii="宋体" w:hAnsi="宋体" w:cs="宋体"/>
        </w:rPr>
        <w:t>5、资质证书</w:t>
      </w:r>
    </w:p>
    <w:p>
      <w:pPr>
        <w:rPr>
          <w:rFonts w:ascii="宋体" w:hAnsi="宋体" w:cs="宋体"/>
        </w:rPr>
      </w:pPr>
    </w:p>
    <w:p>
      <w:pPr>
        <w:rPr>
          <w:rFonts w:ascii="宋体" w:hAnsi="宋体" w:cs="宋体"/>
        </w:rPr>
      </w:pPr>
      <w:r>
        <w:rPr>
          <w:rFonts w:hint="eastAsia" w:ascii="宋体" w:hAnsi="宋体" w:cs="宋体"/>
        </w:rPr>
        <w:br w:type="page"/>
      </w:r>
    </w:p>
    <w:p>
      <w:pPr>
        <w:pStyle w:val="3"/>
        <w:rPr>
          <w:rFonts w:ascii="宋体" w:hAnsi="宋体" w:cs="宋体"/>
        </w:rPr>
      </w:pPr>
      <w:r>
        <w:rPr>
          <w:rFonts w:hint="eastAsia" w:ascii="宋体" w:hAnsi="宋体" w:cs="宋体"/>
        </w:rPr>
        <w:t>6、业绩证明</w:t>
      </w:r>
    </w:p>
    <w:p>
      <w:pPr>
        <w:rPr>
          <w:rFonts w:ascii="宋体" w:hAnsi="宋体" w:cs="宋体"/>
        </w:rPr>
      </w:pPr>
    </w:p>
    <w:p>
      <w:pPr>
        <w:rPr>
          <w:rFonts w:ascii="宋体" w:hAnsi="宋体" w:cs="宋体"/>
        </w:rPr>
      </w:pPr>
      <w:r>
        <w:rPr>
          <w:rFonts w:hint="eastAsia" w:ascii="宋体" w:hAnsi="宋体" w:cs="宋体"/>
        </w:rPr>
        <w:br w:type="page"/>
      </w:r>
    </w:p>
    <w:p>
      <w:pPr>
        <w:pStyle w:val="2"/>
        <w:rPr>
          <w:sz w:val="36"/>
          <w:szCs w:val="36"/>
        </w:rPr>
      </w:pPr>
      <w:r>
        <w:rPr>
          <w:rFonts w:hint="eastAsia"/>
          <w:sz w:val="36"/>
          <w:szCs w:val="36"/>
        </w:rPr>
        <w:t>二、</w:t>
      </w:r>
      <w:r>
        <w:rPr>
          <w:rFonts w:hint="eastAsia"/>
          <w:sz w:val="36"/>
          <w:szCs w:val="36"/>
          <w:highlight w:val="none"/>
          <w:lang w:val="en-US" w:eastAsia="zh-CN"/>
        </w:rPr>
        <w:t>投标</w:t>
      </w:r>
      <w:r>
        <w:rPr>
          <w:rFonts w:hint="eastAsia"/>
          <w:sz w:val="36"/>
          <w:szCs w:val="36"/>
        </w:rPr>
        <w:t>人认为需要的其他材料</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2"/>
        <w:rPr>
          <w:sz w:val="36"/>
          <w:szCs w:val="36"/>
        </w:rPr>
      </w:pPr>
      <w:r>
        <w:rPr>
          <w:rFonts w:hint="eastAsia"/>
          <w:sz w:val="36"/>
          <w:szCs w:val="36"/>
        </w:rPr>
        <w:t>三、报价文件盖章</w:t>
      </w:r>
    </w:p>
    <w:p>
      <w:pPr>
        <w:rPr>
          <w:rFonts w:ascii="宋体" w:hAnsi="宋体" w:cs="宋体"/>
          <w:sz w:val="36"/>
          <w:szCs w:val="36"/>
        </w:rPr>
      </w:pPr>
    </w:p>
    <w:p>
      <w:pPr>
        <w:spacing w:line="440" w:lineRule="exact"/>
        <w:rPr>
          <w:rFonts w:ascii="宋体" w:hAnsi="宋体" w:cs="宋体"/>
          <w:b/>
          <w:bCs/>
          <w:sz w:val="24"/>
        </w:rPr>
      </w:pPr>
    </w:p>
    <w:sectPr>
      <w:pgSz w:w="11906" w:h="16838"/>
      <w:pgMar w:top="1474" w:right="1797" w:bottom="1134" w:left="1797" w:header="737" w:footer="73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黑体"/>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2</w:t>
    </w:r>
    <w:r>
      <w:rPr>
        <w:rStyle w:val="43"/>
      </w:rPr>
      <w:fldChar w:fldCharType="end"/>
    </w:r>
  </w:p>
  <w:p>
    <w:pPr>
      <w:pStyle w:val="2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E056BA"/>
    <w:multiLevelType w:val="multilevel"/>
    <w:tmpl w:val="28E056BA"/>
    <w:lvl w:ilvl="0" w:tentative="0">
      <w:start w:val="1"/>
      <w:numFmt w:val="decimal"/>
      <w:lvlText w:val="%1、"/>
      <w:lvlJc w:val="left"/>
      <w:pPr>
        <w:tabs>
          <w:tab w:val="left" w:pos="1460"/>
        </w:tabs>
        <w:ind w:left="1460" w:hanging="90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pStyle w:val="5"/>
      <w:lvlText w:val="%4."/>
      <w:lvlJc w:val="left"/>
      <w:pPr>
        <w:tabs>
          <w:tab w:val="left" w:pos="2240"/>
        </w:tabs>
        <w:ind w:left="2240" w:hanging="420"/>
      </w:pPr>
    </w:lvl>
    <w:lvl w:ilvl="4" w:tentative="0">
      <w:start w:val="1"/>
      <w:numFmt w:val="lowerLetter"/>
      <w:pStyle w:val="7"/>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pStyle w:val="9"/>
      <w:lvlText w:val="%7."/>
      <w:lvlJc w:val="left"/>
      <w:pPr>
        <w:tabs>
          <w:tab w:val="left" w:pos="3500"/>
        </w:tabs>
        <w:ind w:left="3500" w:hanging="420"/>
      </w:pPr>
    </w:lvl>
    <w:lvl w:ilvl="7" w:tentative="0">
      <w:start w:val="1"/>
      <w:numFmt w:val="lowerLetter"/>
      <w:pStyle w:val="10"/>
      <w:lvlText w:val="%8)"/>
      <w:lvlJc w:val="left"/>
      <w:pPr>
        <w:tabs>
          <w:tab w:val="left" w:pos="3920"/>
        </w:tabs>
        <w:ind w:left="3920" w:hanging="420"/>
      </w:pPr>
    </w:lvl>
    <w:lvl w:ilvl="8" w:tentative="0">
      <w:start w:val="1"/>
      <w:numFmt w:val="lowerRoman"/>
      <w:pStyle w:val="11"/>
      <w:lvlText w:val="%9."/>
      <w:lvlJc w:val="right"/>
      <w:pPr>
        <w:tabs>
          <w:tab w:val="left" w:pos="4340"/>
        </w:tabs>
        <w:ind w:left="4340" w:hanging="420"/>
      </w:pPr>
    </w:lvl>
  </w:abstractNum>
  <w:abstractNum w:abstractNumId="1">
    <w:nsid w:val="54B434E1"/>
    <w:multiLevelType w:val="multilevel"/>
    <w:tmpl w:val="54B434E1"/>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pStyle w:val="59"/>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6331C6C"/>
    <w:multiLevelType w:val="multilevel"/>
    <w:tmpl w:val="56331C6C"/>
    <w:lvl w:ilvl="0" w:tentative="0">
      <w:start w:val="1"/>
      <w:numFmt w:val="japaneseCounting"/>
      <w:lvlText w:val="第%1章"/>
      <w:lvlJc w:val="left"/>
      <w:pPr>
        <w:tabs>
          <w:tab w:val="left" w:pos="2700"/>
        </w:tabs>
        <w:ind w:left="2700" w:hanging="1350"/>
      </w:pPr>
      <w:rPr>
        <w:rFonts w:hint="default"/>
      </w:rPr>
    </w:lvl>
    <w:lvl w:ilvl="1" w:tentative="0">
      <w:start w:val="1"/>
      <w:numFmt w:val="lowerLetter"/>
      <w:lvlText w:val="%2)"/>
      <w:lvlJc w:val="left"/>
      <w:pPr>
        <w:tabs>
          <w:tab w:val="left" w:pos="2190"/>
        </w:tabs>
        <w:ind w:left="2190" w:hanging="420"/>
      </w:pPr>
    </w:lvl>
    <w:lvl w:ilvl="2" w:tentative="0">
      <w:start w:val="1"/>
      <w:numFmt w:val="lowerRoman"/>
      <w:lvlText w:val="%3."/>
      <w:lvlJc w:val="right"/>
      <w:pPr>
        <w:tabs>
          <w:tab w:val="left" w:pos="2610"/>
        </w:tabs>
        <w:ind w:left="2610" w:hanging="420"/>
      </w:pPr>
    </w:lvl>
    <w:lvl w:ilvl="3" w:tentative="0">
      <w:start w:val="1"/>
      <w:numFmt w:val="decimal"/>
      <w:lvlText w:val="%4."/>
      <w:lvlJc w:val="left"/>
      <w:pPr>
        <w:tabs>
          <w:tab w:val="left" w:pos="3030"/>
        </w:tabs>
        <w:ind w:left="3030" w:hanging="420"/>
      </w:pPr>
    </w:lvl>
    <w:lvl w:ilvl="4" w:tentative="0">
      <w:start w:val="1"/>
      <w:numFmt w:val="lowerLetter"/>
      <w:lvlText w:val="%5)"/>
      <w:lvlJc w:val="left"/>
      <w:pPr>
        <w:tabs>
          <w:tab w:val="left" w:pos="3450"/>
        </w:tabs>
        <w:ind w:left="3450" w:hanging="420"/>
      </w:pPr>
    </w:lvl>
    <w:lvl w:ilvl="5" w:tentative="0">
      <w:start w:val="1"/>
      <w:numFmt w:val="lowerRoman"/>
      <w:pStyle w:val="8"/>
      <w:lvlText w:val="%6."/>
      <w:lvlJc w:val="right"/>
      <w:pPr>
        <w:tabs>
          <w:tab w:val="left" w:pos="3870"/>
        </w:tabs>
        <w:ind w:left="3870" w:hanging="420"/>
      </w:pPr>
    </w:lvl>
    <w:lvl w:ilvl="6" w:tentative="0">
      <w:start w:val="1"/>
      <w:numFmt w:val="decimal"/>
      <w:lvlText w:val="%7."/>
      <w:lvlJc w:val="left"/>
      <w:pPr>
        <w:tabs>
          <w:tab w:val="left" w:pos="4290"/>
        </w:tabs>
        <w:ind w:left="4290" w:hanging="420"/>
      </w:pPr>
    </w:lvl>
    <w:lvl w:ilvl="7" w:tentative="0">
      <w:start w:val="1"/>
      <w:numFmt w:val="lowerLetter"/>
      <w:lvlText w:val="%8)"/>
      <w:lvlJc w:val="left"/>
      <w:pPr>
        <w:tabs>
          <w:tab w:val="left" w:pos="4710"/>
        </w:tabs>
        <w:ind w:left="4710" w:hanging="420"/>
      </w:pPr>
    </w:lvl>
    <w:lvl w:ilvl="8" w:tentative="0">
      <w:start w:val="1"/>
      <w:numFmt w:val="lowerRoman"/>
      <w:lvlText w:val="%9."/>
      <w:lvlJc w:val="right"/>
      <w:pPr>
        <w:tabs>
          <w:tab w:val="left" w:pos="5130"/>
        </w:tabs>
        <w:ind w:left="5130" w:hanging="420"/>
      </w:pPr>
    </w:lvl>
  </w:abstractNum>
  <w:abstractNum w:abstractNumId="3">
    <w:nsid w:val="5A9265F8"/>
    <w:multiLevelType w:val="multilevel"/>
    <w:tmpl w:val="5A9265F8"/>
    <w:lvl w:ilvl="0" w:tentative="0">
      <w:start w:val="4"/>
      <w:numFmt w:val="decimal"/>
      <w:lvlText w:val="%1、"/>
      <w:lvlJc w:val="left"/>
      <w:pPr>
        <w:tabs>
          <w:tab w:val="left" w:pos="1440"/>
        </w:tabs>
        <w:ind w:left="1440" w:hanging="360"/>
      </w:pPr>
      <w:rPr>
        <w:rFonts w:hint="eastAsia"/>
      </w:rPr>
    </w:lvl>
    <w:lvl w:ilvl="1" w:tentative="0">
      <w:start w:val="1"/>
      <w:numFmt w:val="lowerLetter"/>
      <w:pStyle w:val="6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87067EC"/>
    <w:multiLevelType w:val="multilevel"/>
    <w:tmpl w:val="687067EC"/>
    <w:lvl w:ilvl="0" w:tentative="0">
      <w:start w:val="1"/>
      <w:numFmt w:val="decimal"/>
      <w:lvlText w:val="（%1）"/>
      <w:lvlJc w:val="left"/>
      <w:pPr>
        <w:tabs>
          <w:tab w:val="left" w:pos="1140"/>
        </w:tabs>
        <w:ind w:left="1140" w:hanging="720"/>
      </w:pPr>
      <w:rPr>
        <w:rFonts w:hint="default"/>
      </w:rPr>
    </w:lvl>
    <w:lvl w:ilvl="1" w:tentative="0">
      <w:start w:val="1"/>
      <w:numFmt w:val="lowerLetter"/>
      <w:pStyle w:val="60"/>
      <w:lvlText w:val="%2)"/>
      <w:lvlJc w:val="left"/>
      <w:pPr>
        <w:tabs>
          <w:tab w:val="left" w:pos="1260"/>
        </w:tabs>
        <w:ind w:left="1260" w:hanging="420"/>
      </w:pPr>
    </w:lvl>
    <w:lvl w:ilvl="2" w:tentative="0">
      <w:start w:val="1"/>
      <w:numFmt w:val="lowerRoman"/>
      <w:pStyle w:val="64"/>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ODVmZWM3MTdiMTE5NDYyZGIxN2M3M2IxZmE4MzEifQ=="/>
  </w:docVars>
  <w:rsids>
    <w:rsidRoot w:val="004574C3"/>
    <w:rsid w:val="00000762"/>
    <w:rsid w:val="000018F3"/>
    <w:rsid w:val="000042EC"/>
    <w:rsid w:val="000045DB"/>
    <w:rsid w:val="000050D2"/>
    <w:rsid w:val="000054C0"/>
    <w:rsid w:val="0000652A"/>
    <w:rsid w:val="000077C8"/>
    <w:rsid w:val="00010163"/>
    <w:rsid w:val="0001105E"/>
    <w:rsid w:val="00011C42"/>
    <w:rsid w:val="0001366E"/>
    <w:rsid w:val="00014594"/>
    <w:rsid w:val="0002156E"/>
    <w:rsid w:val="000228B5"/>
    <w:rsid w:val="0002689E"/>
    <w:rsid w:val="00030DE8"/>
    <w:rsid w:val="00031116"/>
    <w:rsid w:val="0003327E"/>
    <w:rsid w:val="0003360B"/>
    <w:rsid w:val="0004421E"/>
    <w:rsid w:val="00046998"/>
    <w:rsid w:val="0005152C"/>
    <w:rsid w:val="00052A16"/>
    <w:rsid w:val="00053BF0"/>
    <w:rsid w:val="000556EA"/>
    <w:rsid w:val="00055ED2"/>
    <w:rsid w:val="00056C8E"/>
    <w:rsid w:val="000614FF"/>
    <w:rsid w:val="00080705"/>
    <w:rsid w:val="000853D9"/>
    <w:rsid w:val="00085628"/>
    <w:rsid w:val="0008704C"/>
    <w:rsid w:val="000871DC"/>
    <w:rsid w:val="000873B0"/>
    <w:rsid w:val="000908B1"/>
    <w:rsid w:val="00091B18"/>
    <w:rsid w:val="00093C5A"/>
    <w:rsid w:val="00093C9C"/>
    <w:rsid w:val="000946AF"/>
    <w:rsid w:val="000A0459"/>
    <w:rsid w:val="000A424E"/>
    <w:rsid w:val="000A5984"/>
    <w:rsid w:val="000A7145"/>
    <w:rsid w:val="000C0666"/>
    <w:rsid w:val="000C15B4"/>
    <w:rsid w:val="000C2733"/>
    <w:rsid w:val="000C52CC"/>
    <w:rsid w:val="000C5F33"/>
    <w:rsid w:val="000C5F63"/>
    <w:rsid w:val="000C7796"/>
    <w:rsid w:val="000D1BB7"/>
    <w:rsid w:val="000D1F91"/>
    <w:rsid w:val="000D57ED"/>
    <w:rsid w:val="000D5D83"/>
    <w:rsid w:val="000E3C2F"/>
    <w:rsid w:val="000E6CBA"/>
    <w:rsid w:val="000E6CE7"/>
    <w:rsid w:val="000F21CB"/>
    <w:rsid w:val="000F4755"/>
    <w:rsid w:val="000F4AA2"/>
    <w:rsid w:val="000F5FBE"/>
    <w:rsid w:val="000F72B5"/>
    <w:rsid w:val="000F7375"/>
    <w:rsid w:val="00107A5B"/>
    <w:rsid w:val="00111C79"/>
    <w:rsid w:val="00113614"/>
    <w:rsid w:val="00115B60"/>
    <w:rsid w:val="00115B7F"/>
    <w:rsid w:val="0012093B"/>
    <w:rsid w:val="0012173A"/>
    <w:rsid w:val="001254BD"/>
    <w:rsid w:val="00137BDD"/>
    <w:rsid w:val="00140A0F"/>
    <w:rsid w:val="0014238B"/>
    <w:rsid w:val="001504C7"/>
    <w:rsid w:val="001525C9"/>
    <w:rsid w:val="00152E55"/>
    <w:rsid w:val="00154263"/>
    <w:rsid w:val="00160384"/>
    <w:rsid w:val="00160AEF"/>
    <w:rsid w:val="00162133"/>
    <w:rsid w:val="00170E4F"/>
    <w:rsid w:val="001712D3"/>
    <w:rsid w:val="00175F25"/>
    <w:rsid w:val="001810F5"/>
    <w:rsid w:val="00182FA6"/>
    <w:rsid w:val="00186C51"/>
    <w:rsid w:val="001954A1"/>
    <w:rsid w:val="00196624"/>
    <w:rsid w:val="001A397F"/>
    <w:rsid w:val="001A4941"/>
    <w:rsid w:val="001A6108"/>
    <w:rsid w:val="001A6324"/>
    <w:rsid w:val="001A67CF"/>
    <w:rsid w:val="001B2C0C"/>
    <w:rsid w:val="001B2CFF"/>
    <w:rsid w:val="001B4B7D"/>
    <w:rsid w:val="001B6C32"/>
    <w:rsid w:val="001C5C2D"/>
    <w:rsid w:val="001C7544"/>
    <w:rsid w:val="001D07D0"/>
    <w:rsid w:val="001D1F17"/>
    <w:rsid w:val="001D32B4"/>
    <w:rsid w:val="001D5BC0"/>
    <w:rsid w:val="001D6FC4"/>
    <w:rsid w:val="001D71EB"/>
    <w:rsid w:val="001E736B"/>
    <w:rsid w:val="001F177E"/>
    <w:rsid w:val="001F2234"/>
    <w:rsid w:val="001F5BA5"/>
    <w:rsid w:val="001F7FB3"/>
    <w:rsid w:val="0020005A"/>
    <w:rsid w:val="002029E9"/>
    <w:rsid w:val="00203AFB"/>
    <w:rsid w:val="00214921"/>
    <w:rsid w:val="002213BE"/>
    <w:rsid w:val="00221B63"/>
    <w:rsid w:val="00222CE8"/>
    <w:rsid w:val="002247E9"/>
    <w:rsid w:val="00226E81"/>
    <w:rsid w:val="002327B8"/>
    <w:rsid w:val="00233F1D"/>
    <w:rsid w:val="00234D19"/>
    <w:rsid w:val="00236427"/>
    <w:rsid w:val="002406A2"/>
    <w:rsid w:val="00246CCA"/>
    <w:rsid w:val="0024751B"/>
    <w:rsid w:val="00247FB4"/>
    <w:rsid w:val="00252684"/>
    <w:rsid w:val="00254160"/>
    <w:rsid w:val="00255AFA"/>
    <w:rsid w:val="00260555"/>
    <w:rsid w:val="002619DF"/>
    <w:rsid w:val="00262D74"/>
    <w:rsid w:val="00265481"/>
    <w:rsid w:val="002740F4"/>
    <w:rsid w:val="00281339"/>
    <w:rsid w:val="00282304"/>
    <w:rsid w:val="00283ED5"/>
    <w:rsid w:val="002846C4"/>
    <w:rsid w:val="002866F3"/>
    <w:rsid w:val="00291D94"/>
    <w:rsid w:val="00294913"/>
    <w:rsid w:val="002956DB"/>
    <w:rsid w:val="002961CE"/>
    <w:rsid w:val="002A4080"/>
    <w:rsid w:val="002A5264"/>
    <w:rsid w:val="002A6A39"/>
    <w:rsid w:val="002A7D82"/>
    <w:rsid w:val="002B200A"/>
    <w:rsid w:val="002B51F1"/>
    <w:rsid w:val="002B5C67"/>
    <w:rsid w:val="002B5EA7"/>
    <w:rsid w:val="002D11C1"/>
    <w:rsid w:val="002D376F"/>
    <w:rsid w:val="002D38B6"/>
    <w:rsid w:val="002D409C"/>
    <w:rsid w:val="002D54E0"/>
    <w:rsid w:val="002D58ED"/>
    <w:rsid w:val="002D7DAC"/>
    <w:rsid w:val="002E2502"/>
    <w:rsid w:val="002E398D"/>
    <w:rsid w:val="002E5037"/>
    <w:rsid w:val="002E556A"/>
    <w:rsid w:val="002F061A"/>
    <w:rsid w:val="002F25E6"/>
    <w:rsid w:val="002F4353"/>
    <w:rsid w:val="002F46E6"/>
    <w:rsid w:val="002F654E"/>
    <w:rsid w:val="002F6919"/>
    <w:rsid w:val="0030019E"/>
    <w:rsid w:val="0030451A"/>
    <w:rsid w:val="00304F81"/>
    <w:rsid w:val="00311C9E"/>
    <w:rsid w:val="003146A5"/>
    <w:rsid w:val="00314B49"/>
    <w:rsid w:val="00316833"/>
    <w:rsid w:val="0032496B"/>
    <w:rsid w:val="00324ACF"/>
    <w:rsid w:val="00327728"/>
    <w:rsid w:val="003332BA"/>
    <w:rsid w:val="003353B1"/>
    <w:rsid w:val="003358AA"/>
    <w:rsid w:val="00336A0A"/>
    <w:rsid w:val="003427F3"/>
    <w:rsid w:val="0034366F"/>
    <w:rsid w:val="0035209F"/>
    <w:rsid w:val="00353A08"/>
    <w:rsid w:val="00353A6B"/>
    <w:rsid w:val="003548A5"/>
    <w:rsid w:val="003569E4"/>
    <w:rsid w:val="00360934"/>
    <w:rsid w:val="00363A64"/>
    <w:rsid w:val="003658CA"/>
    <w:rsid w:val="00366D58"/>
    <w:rsid w:val="003676D4"/>
    <w:rsid w:val="00370679"/>
    <w:rsid w:val="003749A8"/>
    <w:rsid w:val="00375066"/>
    <w:rsid w:val="003815D8"/>
    <w:rsid w:val="00385BEA"/>
    <w:rsid w:val="00386B51"/>
    <w:rsid w:val="003930BD"/>
    <w:rsid w:val="00395767"/>
    <w:rsid w:val="00395863"/>
    <w:rsid w:val="0039608C"/>
    <w:rsid w:val="00396B0F"/>
    <w:rsid w:val="003A1D83"/>
    <w:rsid w:val="003A3466"/>
    <w:rsid w:val="003A491D"/>
    <w:rsid w:val="003A63A7"/>
    <w:rsid w:val="003B0E03"/>
    <w:rsid w:val="003B235D"/>
    <w:rsid w:val="003B3E13"/>
    <w:rsid w:val="003B4840"/>
    <w:rsid w:val="003B72BE"/>
    <w:rsid w:val="003C01EB"/>
    <w:rsid w:val="003C02E1"/>
    <w:rsid w:val="003C0BA9"/>
    <w:rsid w:val="003C270D"/>
    <w:rsid w:val="003D01EC"/>
    <w:rsid w:val="003D68B9"/>
    <w:rsid w:val="003E1715"/>
    <w:rsid w:val="003E6BE5"/>
    <w:rsid w:val="003F1963"/>
    <w:rsid w:val="003F357D"/>
    <w:rsid w:val="003F3C47"/>
    <w:rsid w:val="003F6405"/>
    <w:rsid w:val="0040034A"/>
    <w:rsid w:val="00400AC6"/>
    <w:rsid w:val="004014A6"/>
    <w:rsid w:val="004127D7"/>
    <w:rsid w:val="004132BC"/>
    <w:rsid w:val="004136B5"/>
    <w:rsid w:val="00414F05"/>
    <w:rsid w:val="00417868"/>
    <w:rsid w:val="00417EA4"/>
    <w:rsid w:val="00426172"/>
    <w:rsid w:val="004301E1"/>
    <w:rsid w:val="004332C6"/>
    <w:rsid w:val="00441769"/>
    <w:rsid w:val="00441AAB"/>
    <w:rsid w:val="00442A85"/>
    <w:rsid w:val="00442E47"/>
    <w:rsid w:val="00452AAC"/>
    <w:rsid w:val="0045307F"/>
    <w:rsid w:val="00453AC3"/>
    <w:rsid w:val="00453AD5"/>
    <w:rsid w:val="004574C3"/>
    <w:rsid w:val="0046138A"/>
    <w:rsid w:val="00461C18"/>
    <w:rsid w:val="004655C6"/>
    <w:rsid w:val="00467E2A"/>
    <w:rsid w:val="00471CE6"/>
    <w:rsid w:val="00474E80"/>
    <w:rsid w:val="00475525"/>
    <w:rsid w:val="00475ACF"/>
    <w:rsid w:val="00477185"/>
    <w:rsid w:val="00477380"/>
    <w:rsid w:val="0048000C"/>
    <w:rsid w:val="00481BD6"/>
    <w:rsid w:val="00482D52"/>
    <w:rsid w:val="00484F35"/>
    <w:rsid w:val="004858CE"/>
    <w:rsid w:val="00487E40"/>
    <w:rsid w:val="0049188E"/>
    <w:rsid w:val="004953B6"/>
    <w:rsid w:val="00495D4F"/>
    <w:rsid w:val="004A32B0"/>
    <w:rsid w:val="004A50A2"/>
    <w:rsid w:val="004A5C41"/>
    <w:rsid w:val="004B4362"/>
    <w:rsid w:val="004B60D4"/>
    <w:rsid w:val="004B6D7B"/>
    <w:rsid w:val="004C096C"/>
    <w:rsid w:val="004C4B89"/>
    <w:rsid w:val="004C5700"/>
    <w:rsid w:val="004C5B99"/>
    <w:rsid w:val="004D06EA"/>
    <w:rsid w:val="004D591C"/>
    <w:rsid w:val="004D5A4C"/>
    <w:rsid w:val="004D5D5B"/>
    <w:rsid w:val="004D740E"/>
    <w:rsid w:val="004E09CF"/>
    <w:rsid w:val="004E33B2"/>
    <w:rsid w:val="004E4BC7"/>
    <w:rsid w:val="004E4EEA"/>
    <w:rsid w:val="004F1916"/>
    <w:rsid w:val="004F198F"/>
    <w:rsid w:val="004F2393"/>
    <w:rsid w:val="004F3AA8"/>
    <w:rsid w:val="004F64B0"/>
    <w:rsid w:val="00501500"/>
    <w:rsid w:val="0050339A"/>
    <w:rsid w:val="00504D58"/>
    <w:rsid w:val="005116B4"/>
    <w:rsid w:val="005141A8"/>
    <w:rsid w:val="005141BE"/>
    <w:rsid w:val="00517628"/>
    <w:rsid w:val="00521788"/>
    <w:rsid w:val="00534772"/>
    <w:rsid w:val="00534CB1"/>
    <w:rsid w:val="00536284"/>
    <w:rsid w:val="00537F03"/>
    <w:rsid w:val="00540CC0"/>
    <w:rsid w:val="005432F5"/>
    <w:rsid w:val="0054640A"/>
    <w:rsid w:val="00550318"/>
    <w:rsid w:val="005526DD"/>
    <w:rsid w:val="005528D6"/>
    <w:rsid w:val="005530BF"/>
    <w:rsid w:val="0055542B"/>
    <w:rsid w:val="00556D19"/>
    <w:rsid w:val="00557873"/>
    <w:rsid w:val="005645F2"/>
    <w:rsid w:val="00567D15"/>
    <w:rsid w:val="0057230F"/>
    <w:rsid w:val="005724F8"/>
    <w:rsid w:val="00573CFA"/>
    <w:rsid w:val="00577472"/>
    <w:rsid w:val="00577692"/>
    <w:rsid w:val="00586EC9"/>
    <w:rsid w:val="00590296"/>
    <w:rsid w:val="00591BAE"/>
    <w:rsid w:val="00596D22"/>
    <w:rsid w:val="0059729E"/>
    <w:rsid w:val="005975BF"/>
    <w:rsid w:val="005A0737"/>
    <w:rsid w:val="005A480A"/>
    <w:rsid w:val="005A5D1E"/>
    <w:rsid w:val="005A686E"/>
    <w:rsid w:val="005B0142"/>
    <w:rsid w:val="005B094F"/>
    <w:rsid w:val="005B2FDC"/>
    <w:rsid w:val="005B42A2"/>
    <w:rsid w:val="005C0BF5"/>
    <w:rsid w:val="005C1B73"/>
    <w:rsid w:val="005C3037"/>
    <w:rsid w:val="005C7333"/>
    <w:rsid w:val="005C763D"/>
    <w:rsid w:val="005D0213"/>
    <w:rsid w:val="005D6521"/>
    <w:rsid w:val="005E2F75"/>
    <w:rsid w:val="005E309E"/>
    <w:rsid w:val="005E31DC"/>
    <w:rsid w:val="005E3F9A"/>
    <w:rsid w:val="005E551C"/>
    <w:rsid w:val="005F12AC"/>
    <w:rsid w:val="00603338"/>
    <w:rsid w:val="0060483D"/>
    <w:rsid w:val="00607430"/>
    <w:rsid w:val="006119AA"/>
    <w:rsid w:val="00614B50"/>
    <w:rsid w:val="006150FC"/>
    <w:rsid w:val="00617628"/>
    <w:rsid w:val="00617F95"/>
    <w:rsid w:val="006270B6"/>
    <w:rsid w:val="00634601"/>
    <w:rsid w:val="00636B8C"/>
    <w:rsid w:val="00636F50"/>
    <w:rsid w:val="00637249"/>
    <w:rsid w:val="006409AE"/>
    <w:rsid w:val="006415C6"/>
    <w:rsid w:val="0064225A"/>
    <w:rsid w:val="00643984"/>
    <w:rsid w:val="0064431B"/>
    <w:rsid w:val="00644EFE"/>
    <w:rsid w:val="00660F58"/>
    <w:rsid w:val="0066299A"/>
    <w:rsid w:val="00663C2C"/>
    <w:rsid w:val="00664EA4"/>
    <w:rsid w:val="00665210"/>
    <w:rsid w:val="00665426"/>
    <w:rsid w:val="00670A23"/>
    <w:rsid w:val="00671B16"/>
    <w:rsid w:val="00671CAA"/>
    <w:rsid w:val="00672409"/>
    <w:rsid w:val="00674A7E"/>
    <w:rsid w:val="00675059"/>
    <w:rsid w:val="00685264"/>
    <w:rsid w:val="006878E5"/>
    <w:rsid w:val="0069215F"/>
    <w:rsid w:val="006947E9"/>
    <w:rsid w:val="00696C0A"/>
    <w:rsid w:val="00697B34"/>
    <w:rsid w:val="00697DB5"/>
    <w:rsid w:val="006A1989"/>
    <w:rsid w:val="006A32B3"/>
    <w:rsid w:val="006A7A62"/>
    <w:rsid w:val="006A7F24"/>
    <w:rsid w:val="006B23F2"/>
    <w:rsid w:val="006B7E38"/>
    <w:rsid w:val="006C569E"/>
    <w:rsid w:val="006D13E3"/>
    <w:rsid w:val="006D404F"/>
    <w:rsid w:val="006E0581"/>
    <w:rsid w:val="006E1F33"/>
    <w:rsid w:val="006E52CB"/>
    <w:rsid w:val="006F1193"/>
    <w:rsid w:val="006F1422"/>
    <w:rsid w:val="006F1851"/>
    <w:rsid w:val="006F1A11"/>
    <w:rsid w:val="006F5D1F"/>
    <w:rsid w:val="006F6D8C"/>
    <w:rsid w:val="006F739D"/>
    <w:rsid w:val="006F7D58"/>
    <w:rsid w:val="00700963"/>
    <w:rsid w:val="00700AB7"/>
    <w:rsid w:val="00702112"/>
    <w:rsid w:val="00702E3B"/>
    <w:rsid w:val="00703CCD"/>
    <w:rsid w:val="00704FC3"/>
    <w:rsid w:val="00705D25"/>
    <w:rsid w:val="007122E9"/>
    <w:rsid w:val="00713696"/>
    <w:rsid w:val="00714FBC"/>
    <w:rsid w:val="00721F9D"/>
    <w:rsid w:val="007220E3"/>
    <w:rsid w:val="007222FC"/>
    <w:rsid w:val="00723576"/>
    <w:rsid w:val="00723C2F"/>
    <w:rsid w:val="0072410F"/>
    <w:rsid w:val="00727303"/>
    <w:rsid w:val="00730031"/>
    <w:rsid w:val="00730398"/>
    <w:rsid w:val="007328F0"/>
    <w:rsid w:val="00732900"/>
    <w:rsid w:val="0073729C"/>
    <w:rsid w:val="00740084"/>
    <w:rsid w:val="007401B0"/>
    <w:rsid w:val="00740331"/>
    <w:rsid w:val="007446FD"/>
    <w:rsid w:val="00744BFD"/>
    <w:rsid w:val="00750D1C"/>
    <w:rsid w:val="00751FF3"/>
    <w:rsid w:val="00755D6F"/>
    <w:rsid w:val="007564FE"/>
    <w:rsid w:val="0075664B"/>
    <w:rsid w:val="00764D6E"/>
    <w:rsid w:val="00764E74"/>
    <w:rsid w:val="007655F6"/>
    <w:rsid w:val="00772A39"/>
    <w:rsid w:val="00774AC7"/>
    <w:rsid w:val="00777B14"/>
    <w:rsid w:val="00780788"/>
    <w:rsid w:val="0078475F"/>
    <w:rsid w:val="00785D09"/>
    <w:rsid w:val="00787BF7"/>
    <w:rsid w:val="00787FE4"/>
    <w:rsid w:val="007903B4"/>
    <w:rsid w:val="0079386C"/>
    <w:rsid w:val="00793D39"/>
    <w:rsid w:val="007949CA"/>
    <w:rsid w:val="00795B64"/>
    <w:rsid w:val="00796E14"/>
    <w:rsid w:val="00797084"/>
    <w:rsid w:val="007971E9"/>
    <w:rsid w:val="007A0DBB"/>
    <w:rsid w:val="007A36A7"/>
    <w:rsid w:val="007A64F6"/>
    <w:rsid w:val="007B0DAF"/>
    <w:rsid w:val="007B1D33"/>
    <w:rsid w:val="007C197A"/>
    <w:rsid w:val="007C32DE"/>
    <w:rsid w:val="007C4641"/>
    <w:rsid w:val="007C6E1D"/>
    <w:rsid w:val="007D7098"/>
    <w:rsid w:val="007E084E"/>
    <w:rsid w:val="007E4246"/>
    <w:rsid w:val="007F0187"/>
    <w:rsid w:val="007F053C"/>
    <w:rsid w:val="007F2FAE"/>
    <w:rsid w:val="007F3535"/>
    <w:rsid w:val="007F6076"/>
    <w:rsid w:val="0080383C"/>
    <w:rsid w:val="008047EC"/>
    <w:rsid w:val="00804ED9"/>
    <w:rsid w:val="00810169"/>
    <w:rsid w:val="00810B63"/>
    <w:rsid w:val="00816FDF"/>
    <w:rsid w:val="00817A42"/>
    <w:rsid w:val="00820D96"/>
    <w:rsid w:val="00821A70"/>
    <w:rsid w:val="00823679"/>
    <w:rsid w:val="008278A5"/>
    <w:rsid w:val="00831868"/>
    <w:rsid w:val="00841002"/>
    <w:rsid w:val="0084278B"/>
    <w:rsid w:val="00844407"/>
    <w:rsid w:val="008510E9"/>
    <w:rsid w:val="0085189B"/>
    <w:rsid w:val="00861509"/>
    <w:rsid w:val="008625BF"/>
    <w:rsid w:val="008668A7"/>
    <w:rsid w:val="00866FF5"/>
    <w:rsid w:val="00867748"/>
    <w:rsid w:val="00870A7E"/>
    <w:rsid w:val="00871004"/>
    <w:rsid w:val="008807B3"/>
    <w:rsid w:val="0088423F"/>
    <w:rsid w:val="008868B4"/>
    <w:rsid w:val="00890248"/>
    <w:rsid w:val="0089043A"/>
    <w:rsid w:val="00891A04"/>
    <w:rsid w:val="00892FB8"/>
    <w:rsid w:val="008966EA"/>
    <w:rsid w:val="008A0DF4"/>
    <w:rsid w:val="008A2533"/>
    <w:rsid w:val="008A3475"/>
    <w:rsid w:val="008A4732"/>
    <w:rsid w:val="008A5FC3"/>
    <w:rsid w:val="008B0280"/>
    <w:rsid w:val="008B527F"/>
    <w:rsid w:val="008B69AD"/>
    <w:rsid w:val="008C1C2E"/>
    <w:rsid w:val="008C41BC"/>
    <w:rsid w:val="008C525C"/>
    <w:rsid w:val="008D0099"/>
    <w:rsid w:val="008D153F"/>
    <w:rsid w:val="008D55F3"/>
    <w:rsid w:val="008D57D8"/>
    <w:rsid w:val="008E0561"/>
    <w:rsid w:val="008E2FD2"/>
    <w:rsid w:val="008E4BF3"/>
    <w:rsid w:val="008E70CE"/>
    <w:rsid w:val="008F206C"/>
    <w:rsid w:val="008F23A5"/>
    <w:rsid w:val="008F3917"/>
    <w:rsid w:val="009005F2"/>
    <w:rsid w:val="00900A98"/>
    <w:rsid w:val="00900B3F"/>
    <w:rsid w:val="0090399A"/>
    <w:rsid w:val="00903E5A"/>
    <w:rsid w:val="009044AD"/>
    <w:rsid w:val="00913136"/>
    <w:rsid w:val="00913C8D"/>
    <w:rsid w:val="00914440"/>
    <w:rsid w:val="009170A5"/>
    <w:rsid w:val="009234EA"/>
    <w:rsid w:val="00923761"/>
    <w:rsid w:val="00924687"/>
    <w:rsid w:val="00924EBB"/>
    <w:rsid w:val="00925766"/>
    <w:rsid w:val="009356A0"/>
    <w:rsid w:val="00937D2D"/>
    <w:rsid w:val="00943E8A"/>
    <w:rsid w:val="009522E4"/>
    <w:rsid w:val="009570F2"/>
    <w:rsid w:val="00957E85"/>
    <w:rsid w:val="009602B2"/>
    <w:rsid w:val="00961CAC"/>
    <w:rsid w:val="009652FE"/>
    <w:rsid w:val="00966EA5"/>
    <w:rsid w:val="00976038"/>
    <w:rsid w:val="0097669D"/>
    <w:rsid w:val="00982703"/>
    <w:rsid w:val="00983556"/>
    <w:rsid w:val="00983FE8"/>
    <w:rsid w:val="00985E69"/>
    <w:rsid w:val="00990547"/>
    <w:rsid w:val="0099168D"/>
    <w:rsid w:val="00991771"/>
    <w:rsid w:val="00992C59"/>
    <w:rsid w:val="00994757"/>
    <w:rsid w:val="00995780"/>
    <w:rsid w:val="00995A8F"/>
    <w:rsid w:val="00995F5F"/>
    <w:rsid w:val="00996091"/>
    <w:rsid w:val="00996627"/>
    <w:rsid w:val="00996FD3"/>
    <w:rsid w:val="009A0357"/>
    <w:rsid w:val="009A5D9E"/>
    <w:rsid w:val="009A6A8C"/>
    <w:rsid w:val="009B25B4"/>
    <w:rsid w:val="009C07B9"/>
    <w:rsid w:val="009C2D9E"/>
    <w:rsid w:val="009C477C"/>
    <w:rsid w:val="009C4FB1"/>
    <w:rsid w:val="009C7464"/>
    <w:rsid w:val="009D772A"/>
    <w:rsid w:val="009E0804"/>
    <w:rsid w:val="009E4B05"/>
    <w:rsid w:val="009E57D5"/>
    <w:rsid w:val="009F0553"/>
    <w:rsid w:val="009F2B29"/>
    <w:rsid w:val="009F60E0"/>
    <w:rsid w:val="009F610A"/>
    <w:rsid w:val="009F6F8C"/>
    <w:rsid w:val="00A00755"/>
    <w:rsid w:val="00A01E49"/>
    <w:rsid w:val="00A04382"/>
    <w:rsid w:val="00A12CF0"/>
    <w:rsid w:val="00A13442"/>
    <w:rsid w:val="00A150BC"/>
    <w:rsid w:val="00A16A55"/>
    <w:rsid w:val="00A17C8C"/>
    <w:rsid w:val="00A20458"/>
    <w:rsid w:val="00A21CA1"/>
    <w:rsid w:val="00A263DD"/>
    <w:rsid w:val="00A266C0"/>
    <w:rsid w:val="00A268CE"/>
    <w:rsid w:val="00A32712"/>
    <w:rsid w:val="00A35ACC"/>
    <w:rsid w:val="00A45371"/>
    <w:rsid w:val="00A463CA"/>
    <w:rsid w:val="00A46AEC"/>
    <w:rsid w:val="00A51E58"/>
    <w:rsid w:val="00A5344E"/>
    <w:rsid w:val="00A62166"/>
    <w:rsid w:val="00A62D62"/>
    <w:rsid w:val="00A64ECF"/>
    <w:rsid w:val="00A661F4"/>
    <w:rsid w:val="00A66371"/>
    <w:rsid w:val="00A704B3"/>
    <w:rsid w:val="00A7138D"/>
    <w:rsid w:val="00A721C4"/>
    <w:rsid w:val="00A76A37"/>
    <w:rsid w:val="00A77693"/>
    <w:rsid w:val="00A804BA"/>
    <w:rsid w:val="00A85010"/>
    <w:rsid w:val="00A87CE7"/>
    <w:rsid w:val="00A9290E"/>
    <w:rsid w:val="00A93834"/>
    <w:rsid w:val="00A95C80"/>
    <w:rsid w:val="00A95EE4"/>
    <w:rsid w:val="00A96AE5"/>
    <w:rsid w:val="00A96C92"/>
    <w:rsid w:val="00AA27BB"/>
    <w:rsid w:val="00AA42DB"/>
    <w:rsid w:val="00AA5D1D"/>
    <w:rsid w:val="00AA5F7B"/>
    <w:rsid w:val="00AB10A6"/>
    <w:rsid w:val="00AB2152"/>
    <w:rsid w:val="00AB340D"/>
    <w:rsid w:val="00AB45C2"/>
    <w:rsid w:val="00AB5D57"/>
    <w:rsid w:val="00AC0298"/>
    <w:rsid w:val="00AC0D4B"/>
    <w:rsid w:val="00AC2A34"/>
    <w:rsid w:val="00AC5ACE"/>
    <w:rsid w:val="00AC5DD6"/>
    <w:rsid w:val="00AC7174"/>
    <w:rsid w:val="00AD64D8"/>
    <w:rsid w:val="00AD77DF"/>
    <w:rsid w:val="00AE2A53"/>
    <w:rsid w:val="00AE7E99"/>
    <w:rsid w:val="00AF0E51"/>
    <w:rsid w:val="00AF33C6"/>
    <w:rsid w:val="00AF356B"/>
    <w:rsid w:val="00B0003E"/>
    <w:rsid w:val="00B00684"/>
    <w:rsid w:val="00B01E23"/>
    <w:rsid w:val="00B0223F"/>
    <w:rsid w:val="00B05B5F"/>
    <w:rsid w:val="00B22F7E"/>
    <w:rsid w:val="00B2335B"/>
    <w:rsid w:val="00B253D2"/>
    <w:rsid w:val="00B26A7A"/>
    <w:rsid w:val="00B2706B"/>
    <w:rsid w:val="00B279F4"/>
    <w:rsid w:val="00B309E5"/>
    <w:rsid w:val="00B317C5"/>
    <w:rsid w:val="00B31F05"/>
    <w:rsid w:val="00B329E8"/>
    <w:rsid w:val="00B33EA2"/>
    <w:rsid w:val="00B34019"/>
    <w:rsid w:val="00B3515E"/>
    <w:rsid w:val="00B352A5"/>
    <w:rsid w:val="00B354D4"/>
    <w:rsid w:val="00B407DA"/>
    <w:rsid w:val="00B410F8"/>
    <w:rsid w:val="00B426C0"/>
    <w:rsid w:val="00B446F1"/>
    <w:rsid w:val="00B45372"/>
    <w:rsid w:val="00B50FCB"/>
    <w:rsid w:val="00B552A6"/>
    <w:rsid w:val="00B569CC"/>
    <w:rsid w:val="00B639A4"/>
    <w:rsid w:val="00B6449D"/>
    <w:rsid w:val="00B74A23"/>
    <w:rsid w:val="00B76824"/>
    <w:rsid w:val="00B77861"/>
    <w:rsid w:val="00B8138C"/>
    <w:rsid w:val="00B8502F"/>
    <w:rsid w:val="00B86E56"/>
    <w:rsid w:val="00B912EA"/>
    <w:rsid w:val="00B96C1E"/>
    <w:rsid w:val="00BA4F13"/>
    <w:rsid w:val="00BA5A4C"/>
    <w:rsid w:val="00BA6148"/>
    <w:rsid w:val="00BA76F5"/>
    <w:rsid w:val="00BB1026"/>
    <w:rsid w:val="00BB2293"/>
    <w:rsid w:val="00BB4F4E"/>
    <w:rsid w:val="00BC0340"/>
    <w:rsid w:val="00BC0A88"/>
    <w:rsid w:val="00BC0BFB"/>
    <w:rsid w:val="00BC16AD"/>
    <w:rsid w:val="00BC3D1D"/>
    <w:rsid w:val="00BC4240"/>
    <w:rsid w:val="00BC4A3E"/>
    <w:rsid w:val="00BC7BD0"/>
    <w:rsid w:val="00BD5E08"/>
    <w:rsid w:val="00BE1B14"/>
    <w:rsid w:val="00BE23C3"/>
    <w:rsid w:val="00BE40F7"/>
    <w:rsid w:val="00BE548A"/>
    <w:rsid w:val="00BE6236"/>
    <w:rsid w:val="00BF2FBE"/>
    <w:rsid w:val="00BF3BE3"/>
    <w:rsid w:val="00BF3C0D"/>
    <w:rsid w:val="00BF7DA0"/>
    <w:rsid w:val="00C06391"/>
    <w:rsid w:val="00C12194"/>
    <w:rsid w:val="00C12E2E"/>
    <w:rsid w:val="00C13445"/>
    <w:rsid w:val="00C15559"/>
    <w:rsid w:val="00C2491D"/>
    <w:rsid w:val="00C2595B"/>
    <w:rsid w:val="00C26CB9"/>
    <w:rsid w:val="00C27355"/>
    <w:rsid w:val="00C27FC1"/>
    <w:rsid w:val="00C3122B"/>
    <w:rsid w:val="00C33FBF"/>
    <w:rsid w:val="00C375D3"/>
    <w:rsid w:val="00C46C86"/>
    <w:rsid w:val="00C50C1D"/>
    <w:rsid w:val="00C51B49"/>
    <w:rsid w:val="00C56470"/>
    <w:rsid w:val="00C64A5A"/>
    <w:rsid w:val="00C67CCE"/>
    <w:rsid w:val="00C70BD8"/>
    <w:rsid w:val="00C719C9"/>
    <w:rsid w:val="00C72401"/>
    <w:rsid w:val="00C72D38"/>
    <w:rsid w:val="00C75FAF"/>
    <w:rsid w:val="00C80B0D"/>
    <w:rsid w:val="00C86CEA"/>
    <w:rsid w:val="00C86FF7"/>
    <w:rsid w:val="00C910CC"/>
    <w:rsid w:val="00C91629"/>
    <w:rsid w:val="00C92E12"/>
    <w:rsid w:val="00C93581"/>
    <w:rsid w:val="00C95F0C"/>
    <w:rsid w:val="00C9739D"/>
    <w:rsid w:val="00C97991"/>
    <w:rsid w:val="00CA0B40"/>
    <w:rsid w:val="00CA0E02"/>
    <w:rsid w:val="00CA247E"/>
    <w:rsid w:val="00CA6B4B"/>
    <w:rsid w:val="00CA7336"/>
    <w:rsid w:val="00CA744A"/>
    <w:rsid w:val="00CA7854"/>
    <w:rsid w:val="00CA79B2"/>
    <w:rsid w:val="00CB38F7"/>
    <w:rsid w:val="00CB5494"/>
    <w:rsid w:val="00CB5583"/>
    <w:rsid w:val="00CB5DA8"/>
    <w:rsid w:val="00CB5EFE"/>
    <w:rsid w:val="00CB6612"/>
    <w:rsid w:val="00CB6AE7"/>
    <w:rsid w:val="00CC17DA"/>
    <w:rsid w:val="00CC1C6E"/>
    <w:rsid w:val="00CC5B7B"/>
    <w:rsid w:val="00CC7EF4"/>
    <w:rsid w:val="00CD1530"/>
    <w:rsid w:val="00CD4360"/>
    <w:rsid w:val="00CD51D0"/>
    <w:rsid w:val="00CD542E"/>
    <w:rsid w:val="00CD605D"/>
    <w:rsid w:val="00CD6A5A"/>
    <w:rsid w:val="00CE08EC"/>
    <w:rsid w:val="00CE1C02"/>
    <w:rsid w:val="00CE25CC"/>
    <w:rsid w:val="00CE3515"/>
    <w:rsid w:val="00CE3638"/>
    <w:rsid w:val="00CE6369"/>
    <w:rsid w:val="00CE652E"/>
    <w:rsid w:val="00CF0A22"/>
    <w:rsid w:val="00CF1AAD"/>
    <w:rsid w:val="00CF3527"/>
    <w:rsid w:val="00CF686E"/>
    <w:rsid w:val="00D007A1"/>
    <w:rsid w:val="00D01E23"/>
    <w:rsid w:val="00D04CFB"/>
    <w:rsid w:val="00D0545B"/>
    <w:rsid w:val="00D056E4"/>
    <w:rsid w:val="00D14149"/>
    <w:rsid w:val="00D151DE"/>
    <w:rsid w:val="00D15F81"/>
    <w:rsid w:val="00D16A62"/>
    <w:rsid w:val="00D20A13"/>
    <w:rsid w:val="00D21720"/>
    <w:rsid w:val="00D21B1D"/>
    <w:rsid w:val="00D26CB7"/>
    <w:rsid w:val="00D271E0"/>
    <w:rsid w:val="00D279E5"/>
    <w:rsid w:val="00D27E71"/>
    <w:rsid w:val="00D3107E"/>
    <w:rsid w:val="00D32C5D"/>
    <w:rsid w:val="00D35E82"/>
    <w:rsid w:val="00D36682"/>
    <w:rsid w:val="00D36E95"/>
    <w:rsid w:val="00D37912"/>
    <w:rsid w:val="00D37FE9"/>
    <w:rsid w:val="00D43829"/>
    <w:rsid w:val="00D44C91"/>
    <w:rsid w:val="00D44D62"/>
    <w:rsid w:val="00D44FD5"/>
    <w:rsid w:val="00D45693"/>
    <w:rsid w:val="00D55696"/>
    <w:rsid w:val="00D56D9B"/>
    <w:rsid w:val="00D6353D"/>
    <w:rsid w:val="00D63601"/>
    <w:rsid w:val="00D65CFA"/>
    <w:rsid w:val="00D664C4"/>
    <w:rsid w:val="00D71C54"/>
    <w:rsid w:val="00D81286"/>
    <w:rsid w:val="00D826A5"/>
    <w:rsid w:val="00D82D06"/>
    <w:rsid w:val="00D860EA"/>
    <w:rsid w:val="00D8667D"/>
    <w:rsid w:val="00D91A58"/>
    <w:rsid w:val="00D93857"/>
    <w:rsid w:val="00D93A93"/>
    <w:rsid w:val="00D96C63"/>
    <w:rsid w:val="00D97D12"/>
    <w:rsid w:val="00DA5CCA"/>
    <w:rsid w:val="00DA7739"/>
    <w:rsid w:val="00DB1F73"/>
    <w:rsid w:val="00DB2879"/>
    <w:rsid w:val="00DB29CE"/>
    <w:rsid w:val="00DB3064"/>
    <w:rsid w:val="00DB5C1E"/>
    <w:rsid w:val="00DB706A"/>
    <w:rsid w:val="00DC364D"/>
    <w:rsid w:val="00DC65B7"/>
    <w:rsid w:val="00DC754C"/>
    <w:rsid w:val="00DC7C62"/>
    <w:rsid w:val="00DD2154"/>
    <w:rsid w:val="00DD2E47"/>
    <w:rsid w:val="00DF283C"/>
    <w:rsid w:val="00DF35C3"/>
    <w:rsid w:val="00DF4B02"/>
    <w:rsid w:val="00DF7EC3"/>
    <w:rsid w:val="00E06661"/>
    <w:rsid w:val="00E07E72"/>
    <w:rsid w:val="00E1022F"/>
    <w:rsid w:val="00E11083"/>
    <w:rsid w:val="00E16229"/>
    <w:rsid w:val="00E16498"/>
    <w:rsid w:val="00E1708A"/>
    <w:rsid w:val="00E204E6"/>
    <w:rsid w:val="00E21AED"/>
    <w:rsid w:val="00E22350"/>
    <w:rsid w:val="00E2366C"/>
    <w:rsid w:val="00E253EC"/>
    <w:rsid w:val="00E27D68"/>
    <w:rsid w:val="00E31B44"/>
    <w:rsid w:val="00E33B1A"/>
    <w:rsid w:val="00E36ED4"/>
    <w:rsid w:val="00E439FC"/>
    <w:rsid w:val="00E5600A"/>
    <w:rsid w:val="00E67C0A"/>
    <w:rsid w:val="00E7022D"/>
    <w:rsid w:val="00E74FB9"/>
    <w:rsid w:val="00E757A7"/>
    <w:rsid w:val="00E76354"/>
    <w:rsid w:val="00E77393"/>
    <w:rsid w:val="00E81F5C"/>
    <w:rsid w:val="00E841C5"/>
    <w:rsid w:val="00E8463E"/>
    <w:rsid w:val="00E84B65"/>
    <w:rsid w:val="00E87DED"/>
    <w:rsid w:val="00E945B0"/>
    <w:rsid w:val="00E94852"/>
    <w:rsid w:val="00E94EC3"/>
    <w:rsid w:val="00EA0062"/>
    <w:rsid w:val="00EA0B15"/>
    <w:rsid w:val="00EA26E1"/>
    <w:rsid w:val="00EA3214"/>
    <w:rsid w:val="00EA4C61"/>
    <w:rsid w:val="00EA4FAA"/>
    <w:rsid w:val="00EB2502"/>
    <w:rsid w:val="00EB577D"/>
    <w:rsid w:val="00EC0307"/>
    <w:rsid w:val="00EC12F3"/>
    <w:rsid w:val="00ED0466"/>
    <w:rsid w:val="00ED0B71"/>
    <w:rsid w:val="00ED1587"/>
    <w:rsid w:val="00ED1BDA"/>
    <w:rsid w:val="00EE589E"/>
    <w:rsid w:val="00EE5DA0"/>
    <w:rsid w:val="00EF0F1F"/>
    <w:rsid w:val="00EF1F8B"/>
    <w:rsid w:val="00EF4FBE"/>
    <w:rsid w:val="00EF7F38"/>
    <w:rsid w:val="00F00063"/>
    <w:rsid w:val="00F00228"/>
    <w:rsid w:val="00F04B66"/>
    <w:rsid w:val="00F130DB"/>
    <w:rsid w:val="00F144F9"/>
    <w:rsid w:val="00F16B70"/>
    <w:rsid w:val="00F17876"/>
    <w:rsid w:val="00F206F7"/>
    <w:rsid w:val="00F23E74"/>
    <w:rsid w:val="00F257E8"/>
    <w:rsid w:val="00F2735C"/>
    <w:rsid w:val="00F30358"/>
    <w:rsid w:val="00F30747"/>
    <w:rsid w:val="00F34D0E"/>
    <w:rsid w:val="00F3779F"/>
    <w:rsid w:val="00F41AE8"/>
    <w:rsid w:val="00F41BE1"/>
    <w:rsid w:val="00F4377F"/>
    <w:rsid w:val="00F43C4A"/>
    <w:rsid w:val="00F45809"/>
    <w:rsid w:val="00F46326"/>
    <w:rsid w:val="00F50993"/>
    <w:rsid w:val="00F51F5F"/>
    <w:rsid w:val="00F56565"/>
    <w:rsid w:val="00F60153"/>
    <w:rsid w:val="00F640DA"/>
    <w:rsid w:val="00F64DD7"/>
    <w:rsid w:val="00F674D0"/>
    <w:rsid w:val="00F703C3"/>
    <w:rsid w:val="00F7095B"/>
    <w:rsid w:val="00F76DBB"/>
    <w:rsid w:val="00F81466"/>
    <w:rsid w:val="00F819BB"/>
    <w:rsid w:val="00F83019"/>
    <w:rsid w:val="00F83933"/>
    <w:rsid w:val="00F91047"/>
    <w:rsid w:val="00F91660"/>
    <w:rsid w:val="00F91EED"/>
    <w:rsid w:val="00F93234"/>
    <w:rsid w:val="00F943D2"/>
    <w:rsid w:val="00F958A2"/>
    <w:rsid w:val="00F96DA9"/>
    <w:rsid w:val="00FA03B7"/>
    <w:rsid w:val="00FA09A2"/>
    <w:rsid w:val="00FB02DF"/>
    <w:rsid w:val="00FB317A"/>
    <w:rsid w:val="00FB323D"/>
    <w:rsid w:val="00FB5542"/>
    <w:rsid w:val="00FB64CF"/>
    <w:rsid w:val="00FB6585"/>
    <w:rsid w:val="00FB6AE3"/>
    <w:rsid w:val="00FC34A8"/>
    <w:rsid w:val="00FD0017"/>
    <w:rsid w:val="00FD0C3C"/>
    <w:rsid w:val="00FD0CC3"/>
    <w:rsid w:val="00FD2E7F"/>
    <w:rsid w:val="00FD4489"/>
    <w:rsid w:val="00FD4E0F"/>
    <w:rsid w:val="00FD6438"/>
    <w:rsid w:val="00FE1CE8"/>
    <w:rsid w:val="00FE4FDB"/>
    <w:rsid w:val="00FE5570"/>
    <w:rsid w:val="00FE573C"/>
    <w:rsid w:val="00FE5A70"/>
    <w:rsid w:val="00FE61CD"/>
    <w:rsid w:val="00FE644B"/>
    <w:rsid w:val="00FF51EC"/>
    <w:rsid w:val="00FF6343"/>
    <w:rsid w:val="01141F0E"/>
    <w:rsid w:val="02AF7226"/>
    <w:rsid w:val="07E17D24"/>
    <w:rsid w:val="08281223"/>
    <w:rsid w:val="08926D68"/>
    <w:rsid w:val="1D2007F3"/>
    <w:rsid w:val="1F6413D7"/>
    <w:rsid w:val="21DE749B"/>
    <w:rsid w:val="234A05BF"/>
    <w:rsid w:val="27127645"/>
    <w:rsid w:val="272339B0"/>
    <w:rsid w:val="298C39A1"/>
    <w:rsid w:val="2E987008"/>
    <w:rsid w:val="34CA23EC"/>
    <w:rsid w:val="35F25212"/>
    <w:rsid w:val="36291668"/>
    <w:rsid w:val="3964103D"/>
    <w:rsid w:val="3C5F185F"/>
    <w:rsid w:val="3CE77B09"/>
    <w:rsid w:val="462103D1"/>
    <w:rsid w:val="49B249AA"/>
    <w:rsid w:val="4DA846E5"/>
    <w:rsid w:val="510E452B"/>
    <w:rsid w:val="51A03D0A"/>
    <w:rsid w:val="53EE44ED"/>
    <w:rsid w:val="54A85B68"/>
    <w:rsid w:val="630428CB"/>
    <w:rsid w:val="6B1646F0"/>
    <w:rsid w:val="71F72C8D"/>
    <w:rsid w:val="76EA0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ascii="宋体" w:hAnsi="宋体" w:cs="宋体"/>
      <w:b/>
      <w:bCs/>
      <w:kern w:val="44"/>
      <w:sz w:val="32"/>
      <w:szCs w:val="32"/>
    </w:rPr>
  </w:style>
  <w:style w:type="paragraph" w:styleId="3">
    <w:name w:val="heading 2"/>
    <w:basedOn w:val="1"/>
    <w:next w:val="1"/>
    <w:link w:val="48"/>
    <w:autoRedefine/>
    <w:qFormat/>
    <w:uiPriority w:val="0"/>
    <w:pPr>
      <w:keepNext/>
      <w:keepLines/>
      <w:spacing w:line="360" w:lineRule="auto"/>
      <w:outlineLvl w:val="1"/>
    </w:pPr>
    <w:rPr>
      <w:rFonts w:ascii="Arial" w:hAnsi="Arial"/>
      <w:b/>
      <w:bCs/>
      <w:sz w:val="32"/>
      <w:szCs w:val="32"/>
    </w:rPr>
  </w:style>
  <w:style w:type="paragraph" w:styleId="4">
    <w:name w:val="heading 3"/>
    <w:basedOn w:val="1"/>
    <w:next w:val="1"/>
    <w:link w:val="47"/>
    <w:autoRedefine/>
    <w:qFormat/>
    <w:uiPriority w:val="0"/>
    <w:pPr>
      <w:keepNext/>
      <w:keepLines/>
      <w:spacing w:before="260" w:after="260" w:line="416" w:lineRule="auto"/>
      <w:outlineLvl w:val="2"/>
    </w:pPr>
    <w:rPr>
      <w:b/>
      <w:bCs/>
      <w:sz w:val="32"/>
      <w:szCs w:val="32"/>
    </w:rPr>
  </w:style>
  <w:style w:type="paragraph" w:styleId="5">
    <w:name w:val="heading 4"/>
    <w:basedOn w:val="4"/>
    <w:next w:val="6"/>
    <w:autoRedefine/>
    <w:qFormat/>
    <w:uiPriority w:val="0"/>
    <w:pPr>
      <w:numPr>
        <w:ilvl w:val="3"/>
        <w:numId w:val="1"/>
      </w:numPr>
      <w:spacing w:before="156" w:after="156" w:line="360" w:lineRule="auto"/>
      <w:jc w:val="center"/>
      <w:outlineLvl w:val="3"/>
    </w:pPr>
    <w:rPr>
      <w:rFonts w:ascii="Arial" w:hAnsi="Arial"/>
      <w:b w:val="0"/>
      <w:bCs w:val="0"/>
      <w:sz w:val="24"/>
      <w:szCs w:val="20"/>
    </w:rPr>
  </w:style>
  <w:style w:type="paragraph" w:styleId="7">
    <w:name w:val="heading 5"/>
    <w:basedOn w:val="5"/>
    <w:next w:val="6"/>
    <w:autoRedefine/>
    <w:qFormat/>
    <w:uiPriority w:val="0"/>
    <w:pPr>
      <w:numPr>
        <w:ilvl w:val="4"/>
      </w:numPr>
      <w:spacing w:line="240" w:lineRule="exact"/>
      <w:outlineLvl w:val="4"/>
    </w:pPr>
  </w:style>
  <w:style w:type="paragraph" w:styleId="8">
    <w:name w:val="heading 6"/>
    <w:basedOn w:val="1"/>
    <w:next w:val="1"/>
    <w:autoRedefine/>
    <w:qFormat/>
    <w:uiPriority w:val="0"/>
    <w:pPr>
      <w:keepNext/>
      <w:keepLines/>
      <w:numPr>
        <w:ilvl w:val="5"/>
        <w:numId w:val="2"/>
      </w:numPr>
      <w:spacing w:before="240" w:after="64" w:line="317" w:lineRule="auto"/>
      <w:outlineLvl w:val="5"/>
    </w:pPr>
    <w:rPr>
      <w:rFonts w:ascii="Arial" w:hAnsi="Arial" w:eastAsia="黑体"/>
      <w:b/>
      <w:sz w:val="24"/>
      <w:szCs w:val="20"/>
    </w:rPr>
  </w:style>
  <w:style w:type="paragraph" w:styleId="9">
    <w:name w:val="heading 7"/>
    <w:basedOn w:val="1"/>
    <w:next w:val="6"/>
    <w:autoRedefine/>
    <w:qFormat/>
    <w:uiPriority w:val="0"/>
    <w:pPr>
      <w:keepNext/>
      <w:keepLines/>
      <w:numPr>
        <w:ilvl w:val="6"/>
        <w:numId w:val="1"/>
      </w:numPr>
      <w:spacing w:before="240" w:after="64" w:line="317" w:lineRule="auto"/>
      <w:outlineLvl w:val="6"/>
    </w:pPr>
    <w:rPr>
      <w:b/>
      <w:sz w:val="24"/>
      <w:szCs w:val="20"/>
    </w:rPr>
  </w:style>
  <w:style w:type="paragraph" w:styleId="10">
    <w:name w:val="heading 8"/>
    <w:basedOn w:val="1"/>
    <w:next w:val="6"/>
    <w:autoRedefine/>
    <w:qFormat/>
    <w:uiPriority w:val="0"/>
    <w:pPr>
      <w:keepNext/>
      <w:keepLines/>
      <w:numPr>
        <w:ilvl w:val="7"/>
        <w:numId w:val="1"/>
      </w:numPr>
      <w:spacing w:before="240" w:after="64" w:line="317" w:lineRule="auto"/>
      <w:outlineLvl w:val="7"/>
    </w:pPr>
    <w:rPr>
      <w:rFonts w:ascii="Arial" w:hAnsi="Arial" w:eastAsia="黑体"/>
      <w:sz w:val="24"/>
      <w:szCs w:val="20"/>
    </w:rPr>
  </w:style>
  <w:style w:type="paragraph" w:styleId="11">
    <w:name w:val="heading 9"/>
    <w:basedOn w:val="1"/>
    <w:next w:val="6"/>
    <w:autoRedefine/>
    <w:qFormat/>
    <w:uiPriority w:val="0"/>
    <w:pPr>
      <w:keepNext/>
      <w:keepLines/>
      <w:numPr>
        <w:ilvl w:val="8"/>
        <w:numId w:val="1"/>
      </w:numPr>
      <w:spacing w:before="240" w:after="64" w:line="317" w:lineRule="auto"/>
      <w:outlineLvl w:val="8"/>
    </w:pPr>
    <w:rPr>
      <w:rFonts w:ascii="Arial" w:hAnsi="Arial" w:eastAsia="黑体"/>
      <w:szCs w:val="20"/>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12">
    <w:name w:val="toc 7"/>
    <w:basedOn w:val="1"/>
    <w:next w:val="1"/>
    <w:autoRedefine/>
    <w:qFormat/>
    <w:uiPriority w:val="0"/>
    <w:pPr>
      <w:ind w:left="1260"/>
      <w:jc w:val="left"/>
    </w:pPr>
    <w:rPr>
      <w:rFonts w:ascii="Calibri" w:hAnsi="Calibri"/>
      <w:sz w:val="18"/>
      <w:szCs w:val="18"/>
    </w:rPr>
  </w:style>
  <w:style w:type="paragraph" w:styleId="13">
    <w:name w:val="Document Map"/>
    <w:basedOn w:val="1"/>
    <w:link w:val="83"/>
    <w:autoRedefine/>
    <w:qFormat/>
    <w:uiPriority w:val="0"/>
    <w:pPr>
      <w:shd w:val="clear" w:color="auto" w:fill="000080"/>
    </w:pPr>
  </w:style>
  <w:style w:type="paragraph" w:styleId="14">
    <w:name w:val="annotation text"/>
    <w:basedOn w:val="1"/>
    <w:link w:val="88"/>
    <w:autoRedefine/>
    <w:qFormat/>
    <w:uiPriority w:val="0"/>
    <w:pPr>
      <w:jc w:val="left"/>
    </w:pPr>
    <w:rPr>
      <w:szCs w:val="20"/>
    </w:rPr>
  </w:style>
  <w:style w:type="paragraph" w:styleId="15">
    <w:name w:val="Body Text 3"/>
    <w:basedOn w:val="1"/>
    <w:link w:val="66"/>
    <w:autoRedefine/>
    <w:qFormat/>
    <w:uiPriority w:val="0"/>
    <w:rPr>
      <w:rFonts w:ascii="宋体"/>
      <w:sz w:val="24"/>
      <w:szCs w:val="20"/>
    </w:rPr>
  </w:style>
  <w:style w:type="paragraph" w:styleId="16">
    <w:name w:val="Body Text"/>
    <w:basedOn w:val="1"/>
    <w:autoRedefine/>
    <w:qFormat/>
    <w:uiPriority w:val="0"/>
    <w:pPr>
      <w:spacing w:after="120"/>
    </w:pPr>
  </w:style>
  <w:style w:type="paragraph" w:styleId="17">
    <w:name w:val="Body Text Indent"/>
    <w:basedOn w:val="1"/>
    <w:autoRedefine/>
    <w:qFormat/>
    <w:uiPriority w:val="0"/>
    <w:pPr>
      <w:ind w:firstLine="570"/>
    </w:pPr>
    <w:rPr>
      <w:sz w:val="28"/>
      <w:szCs w:val="20"/>
    </w:rPr>
  </w:style>
  <w:style w:type="paragraph" w:styleId="18">
    <w:name w:val="toc 5"/>
    <w:basedOn w:val="1"/>
    <w:next w:val="1"/>
    <w:autoRedefine/>
    <w:qFormat/>
    <w:uiPriority w:val="0"/>
    <w:pPr>
      <w:ind w:left="840"/>
      <w:jc w:val="left"/>
    </w:pPr>
    <w:rPr>
      <w:rFonts w:ascii="Calibri" w:hAnsi="Calibri"/>
      <w:sz w:val="18"/>
      <w:szCs w:val="18"/>
    </w:rPr>
  </w:style>
  <w:style w:type="paragraph" w:styleId="19">
    <w:name w:val="toc 3"/>
    <w:basedOn w:val="1"/>
    <w:next w:val="1"/>
    <w:autoRedefine/>
    <w:qFormat/>
    <w:uiPriority w:val="0"/>
    <w:pPr>
      <w:ind w:left="420"/>
      <w:jc w:val="left"/>
    </w:pPr>
    <w:rPr>
      <w:rFonts w:ascii="Calibri" w:hAnsi="Calibri"/>
      <w:i/>
      <w:iCs/>
      <w:sz w:val="20"/>
      <w:szCs w:val="20"/>
    </w:rPr>
  </w:style>
  <w:style w:type="paragraph" w:styleId="20">
    <w:name w:val="Plain Text"/>
    <w:basedOn w:val="1"/>
    <w:autoRedefine/>
    <w:qFormat/>
    <w:uiPriority w:val="0"/>
    <w:rPr>
      <w:rFonts w:ascii="宋体" w:hAnsi="Courier New"/>
      <w:szCs w:val="20"/>
    </w:rPr>
  </w:style>
  <w:style w:type="paragraph" w:styleId="21">
    <w:name w:val="toc 8"/>
    <w:basedOn w:val="1"/>
    <w:next w:val="1"/>
    <w:autoRedefine/>
    <w:qFormat/>
    <w:uiPriority w:val="0"/>
    <w:pPr>
      <w:ind w:left="1470"/>
      <w:jc w:val="left"/>
    </w:pPr>
    <w:rPr>
      <w:rFonts w:ascii="Calibri" w:hAnsi="Calibri"/>
      <w:sz w:val="18"/>
      <w:szCs w:val="18"/>
    </w:rPr>
  </w:style>
  <w:style w:type="paragraph" w:styleId="22">
    <w:name w:val="Date"/>
    <w:basedOn w:val="1"/>
    <w:next w:val="1"/>
    <w:autoRedefine/>
    <w:qFormat/>
    <w:uiPriority w:val="0"/>
    <w:pPr>
      <w:ind w:left="100" w:leftChars="2500"/>
    </w:pPr>
  </w:style>
  <w:style w:type="paragraph" w:styleId="23">
    <w:name w:val="Body Text Indent 2"/>
    <w:basedOn w:val="1"/>
    <w:autoRedefine/>
    <w:qFormat/>
    <w:uiPriority w:val="0"/>
    <w:pPr>
      <w:spacing w:line="400" w:lineRule="exact"/>
      <w:ind w:left="425"/>
    </w:pPr>
    <w:rPr>
      <w:color w:val="000000"/>
      <w:sz w:val="24"/>
      <w:szCs w:val="20"/>
    </w:rPr>
  </w:style>
  <w:style w:type="paragraph" w:styleId="24">
    <w:name w:val="Balloon Text"/>
    <w:basedOn w:val="1"/>
    <w:autoRedefine/>
    <w:qFormat/>
    <w:uiPriority w:val="0"/>
    <w:rPr>
      <w:sz w:val="18"/>
      <w:szCs w:val="18"/>
    </w:rPr>
  </w:style>
  <w:style w:type="paragraph" w:styleId="25">
    <w:name w:val="footer"/>
    <w:basedOn w:val="1"/>
    <w:link w:val="81"/>
    <w:autoRedefine/>
    <w:qFormat/>
    <w:uiPriority w:val="99"/>
    <w:pPr>
      <w:tabs>
        <w:tab w:val="center" w:pos="4153"/>
        <w:tab w:val="right" w:pos="8306"/>
      </w:tabs>
      <w:snapToGrid w:val="0"/>
      <w:jc w:val="left"/>
    </w:pPr>
    <w:rPr>
      <w:sz w:val="18"/>
      <w:szCs w:val="18"/>
    </w:rPr>
  </w:style>
  <w:style w:type="paragraph" w:styleId="2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344"/>
      </w:tabs>
      <w:spacing w:before="120" w:after="120"/>
      <w:jc w:val="left"/>
    </w:pPr>
    <w:rPr>
      <w:rFonts w:ascii="微软雅黑" w:hAnsi="微软雅黑" w:eastAsia="微软雅黑"/>
      <w:b/>
      <w:bCs/>
      <w:caps/>
      <w:sz w:val="20"/>
      <w:szCs w:val="20"/>
    </w:rPr>
  </w:style>
  <w:style w:type="paragraph" w:styleId="28">
    <w:name w:val="toc 4"/>
    <w:basedOn w:val="1"/>
    <w:next w:val="1"/>
    <w:autoRedefine/>
    <w:qFormat/>
    <w:uiPriority w:val="0"/>
    <w:pPr>
      <w:ind w:left="630"/>
      <w:jc w:val="left"/>
    </w:pPr>
    <w:rPr>
      <w:rFonts w:ascii="Calibri" w:hAnsi="Calibri"/>
      <w:sz w:val="18"/>
      <w:szCs w:val="18"/>
    </w:rPr>
  </w:style>
  <w:style w:type="paragraph" w:styleId="29">
    <w:name w:val="index heading"/>
    <w:basedOn w:val="1"/>
    <w:next w:val="30"/>
    <w:autoRedefine/>
    <w:qFormat/>
    <w:uiPriority w:val="0"/>
  </w:style>
  <w:style w:type="paragraph" w:styleId="30">
    <w:name w:val="index 1"/>
    <w:basedOn w:val="1"/>
    <w:next w:val="1"/>
    <w:autoRedefine/>
    <w:semiHidden/>
    <w:qFormat/>
    <w:uiPriority w:val="0"/>
    <w:pPr>
      <w:spacing w:line="400" w:lineRule="exact"/>
      <w:ind w:firstLine="2205" w:firstLineChars="1050"/>
    </w:pPr>
    <w:rPr>
      <w:szCs w:val="21"/>
    </w:rPr>
  </w:style>
  <w:style w:type="paragraph" w:styleId="31">
    <w:name w:val="toc 6"/>
    <w:basedOn w:val="1"/>
    <w:next w:val="1"/>
    <w:autoRedefine/>
    <w:qFormat/>
    <w:uiPriority w:val="0"/>
    <w:pPr>
      <w:ind w:left="1050"/>
      <w:jc w:val="left"/>
    </w:pPr>
    <w:rPr>
      <w:rFonts w:ascii="Calibri" w:hAnsi="Calibri"/>
      <w:sz w:val="18"/>
      <w:szCs w:val="18"/>
    </w:rPr>
  </w:style>
  <w:style w:type="paragraph" w:styleId="32">
    <w:name w:val="Body Text Indent 3"/>
    <w:basedOn w:val="1"/>
    <w:autoRedefine/>
    <w:qFormat/>
    <w:uiPriority w:val="0"/>
    <w:pPr>
      <w:tabs>
        <w:tab w:val="left" w:pos="0"/>
      </w:tabs>
      <w:spacing w:line="400" w:lineRule="exact"/>
      <w:ind w:left="563" w:leftChars="228" w:hanging="84" w:hangingChars="35"/>
    </w:pPr>
    <w:rPr>
      <w:color w:val="000000"/>
      <w:sz w:val="24"/>
      <w:szCs w:val="20"/>
    </w:rPr>
  </w:style>
  <w:style w:type="paragraph" w:styleId="33">
    <w:name w:val="toc 2"/>
    <w:basedOn w:val="1"/>
    <w:next w:val="1"/>
    <w:autoRedefine/>
    <w:qFormat/>
    <w:uiPriority w:val="39"/>
    <w:pPr>
      <w:ind w:left="210"/>
      <w:jc w:val="left"/>
    </w:pPr>
    <w:rPr>
      <w:rFonts w:ascii="Calibri" w:hAnsi="Calibri"/>
      <w:smallCaps/>
      <w:sz w:val="20"/>
      <w:szCs w:val="20"/>
    </w:rPr>
  </w:style>
  <w:style w:type="paragraph" w:styleId="34">
    <w:name w:val="toc 9"/>
    <w:basedOn w:val="1"/>
    <w:next w:val="1"/>
    <w:autoRedefine/>
    <w:qFormat/>
    <w:uiPriority w:val="0"/>
    <w:pPr>
      <w:ind w:left="1680"/>
      <w:jc w:val="left"/>
    </w:pPr>
    <w:rPr>
      <w:rFonts w:ascii="Calibri" w:hAnsi="Calibri"/>
      <w:sz w:val="18"/>
      <w:szCs w:val="18"/>
    </w:rPr>
  </w:style>
  <w:style w:type="paragraph" w:styleId="35">
    <w:name w:val="Body Text 2"/>
    <w:basedOn w:val="1"/>
    <w:autoRedefine/>
    <w:qFormat/>
    <w:uiPriority w:val="0"/>
    <w:pPr>
      <w:spacing w:line="500" w:lineRule="exact"/>
      <w:jc w:val="center"/>
    </w:pPr>
    <w:rPr>
      <w:rFonts w:hAnsi="宋体" w:eastAsia="方正小标宋_GBK"/>
      <w:spacing w:val="-20"/>
      <w:sz w:val="44"/>
      <w:szCs w:val="32"/>
    </w:rPr>
  </w:style>
  <w:style w:type="paragraph" w:styleId="3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autoRedefine/>
    <w:qFormat/>
    <w:uiPriority w:val="0"/>
    <w:pPr>
      <w:spacing w:before="120" w:after="60"/>
      <w:jc w:val="center"/>
    </w:pPr>
    <w:rPr>
      <w:rFonts w:ascii="Arial" w:hAnsi="Arial"/>
      <w:b/>
      <w:sz w:val="44"/>
      <w:szCs w:val="20"/>
    </w:rPr>
  </w:style>
  <w:style w:type="paragraph" w:styleId="38">
    <w:name w:val="annotation subject"/>
    <w:basedOn w:val="14"/>
    <w:next w:val="14"/>
    <w:autoRedefine/>
    <w:qFormat/>
    <w:uiPriority w:val="0"/>
    <w:rPr>
      <w:b/>
    </w:rPr>
  </w:style>
  <w:style w:type="paragraph" w:styleId="39">
    <w:name w:val="Body Text First Indent"/>
    <w:basedOn w:val="16"/>
    <w:autoRedefine/>
    <w:qFormat/>
    <w:uiPriority w:val="0"/>
    <w:pPr>
      <w:ind w:firstLine="420"/>
    </w:pPr>
    <w:rPr>
      <w:szCs w:val="20"/>
    </w:rPr>
  </w:style>
  <w:style w:type="table" w:styleId="41">
    <w:name w:val="Table Grid"/>
    <w:basedOn w:val="4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autoRedefine/>
    <w:qFormat/>
    <w:uiPriority w:val="0"/>
  </w:style>
  <w:style w:type="character" w:styleId="44">
    <w:name w:val="Hyperlink"/>
    <w:autoRedefine/>
    <w:qFormat/>
    <w:uiPriority w:val="99"/>
    <w:rPr>
      <w:color w:val="0000FF"/>
      <w:u w:val="single"/>
    </w:rPr>
  </w:style>
  <w:style w:type="character" w:styleId="45">
    <w:name w:val="annotation reference"/>
    <w:autoRedefine/>
    <w:qFormat/>
    <w:uiPriority w:val="0"/>
    <w:rPr>
      <w:sz w:val="21"/>
      <w:szCs w:val="21"/>
    </w:rPr>
  </w:style>
  <w:style w:type="character" w:customStyle="1" w:styleId="46">
    <w:name w:val="标题 1 Char"/>
    <w:autoRedefine/>
    <w:qFormat/>
    <w:uiPriority w:val="0"/>
    <w:rPr>
      <w:rFonts w:ascii="Arial" w:hAnsi="Arial" w:eastAsia="宋体"/>
      <w:b/>
      <w:kern w:val="44"/>
      <w:sz w:val="36"/>
      <w:lang w:val="en-US" w:eastAsia="zh-CN"/>
    </w:rPr>
  </w:style>
  <w:style w:type="character" w:customStyle="1" w:styleId="47">
    <w:name w:val="标题 3 字符"/>
    <w:link w:val="4"/>
    <w:autoRedefine/>
    <w:qFormat/>
    <w:uiPriority w:val="0"/>
    <w:rPr>
      <w:b/>
      <w:bCs/>
      <w:kern w:val="2"/>
      <w:sz w:val="32"/>
      <w:szCs w:val="32"/>
    </w:rPr>
  </w:style>
  <w:style w:type="character" w:customStyle="1" w:styleId="48">
    <w:name w:val="标题 2 字符"/>
    <w:link w:val="3"/>
    <w:autoRedefine/>
    <w:qFormat/>
    <w:uiPriority w:val="0"/>
    <w:rPr>
      <w:rFonts w:ascii="Arial" w:hAnsi="Arial" w:eastAsia="宋体"/>
      <w:b/>
      <w:bCs/>
      <w:kern w:val="2"/>
      <w:sz w:val="32"/>
      <w:szCs w:val="32"/>
      <w:lang w:val="en-US" w:eastAsia="zh-CN" w:bidi="ar-SA"/>
    </w:rPr>
  </w:style>
  <w:style w:type="paragraph" w:customStyle="1" w:styleId="49">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50">
    <w:name w:val="样式 标题 2 + Times New Roman 四号 非加粗 段前: 5 磅 段后: 0 磅 行距: 固定值 20..."/>
    <w:basedOn w:val="3"/>
    <w:autoRedefine/>
    <w:qFormat/>
    <w:uiPriority w:val="0"/>
    <w:pPr>
      <w:spacing w:before="100" w:line="400" w:lineRule="exact"/>
    </w:pPr>
    <w:rPr>
      <w:rFonts w:ascii="Times New Roman" w:hAnsi="Times New Roman" w:cs="宋体"/>
      <w:b w:val="0"/>
      <w:bCs w:val="0"/>
      <w:sz w:val="28"/>
      <w:szCs w:val="20"/>
    </w:rPr>
  </w:style>
  <w:style w:type="paragraph" w:customStyle="1" w:styleId="51">
    <w:name w:val="表格文字"/>
    <w:basedOn w:val="1"/>
    <w:autoRedefine/>
    <w:qFormat/>
    <w:uiPriority w:val="0"/>
    <w:pPr>
      <w:adjustRightInd w:val="0"/>
      <w:spacing w:line="420" w:lineRule="atLeast"/>
      <w:jc w:val="left"/>
      <w:textAlignment w:val="baseline"/>
    </w:pPr>
    <w:rPr>
      <w:kern w:val="0"/>
      <w:szCs w:val="20"/>
    </w:rPr>
  </w:style>
  <w:style w:type="paragraph" w:customStyle="1" w:styleId="52">
    <w:name w:val="表头"/>
    <w:basedOn w:val="1"/>
    <w:autoRedefine/>
    <w:qFormat/>
    <w:uiPriority w:val="0"/>
    <w:pPr>
      <w:spacing w:line="360" w:lineRule="auto"/>
      <w:jc w:val="center"/>
    </w:pPr>
    <w:rPr>
      <w:rFonts w:ascii="黑体" w:eastAsia="黑体"/>
      <w:kern w:val="0"/>
      <w:sz w:val="24"/>
      <w:szCs w:val="20"/>
    </w:rPr>
  </w:style>
  <w:style w:type="character" w:customStyle="1" w:styleId="53">
    <w:name w:val="textcontents"/>
    <w:basedOn w:val="42"/>
    <w:autoRedefine/>
    <w:qFormat/>
    <w:uiPriority w:val="0"/>
  </w:style>
  <w:style w:type="character" w:customStyle="1" w:styleId="54">
    <w:name w:val="样式 正文缩进正文（首行缩进两字）特点ALT+Z表正文正文非缩进四号段1Normal Indent Char2... Char"/>
    <w:autoRedefine/>
    <w:qFormat/>
    <w:uiPriority w:val="0"/>
    <w:rPr>
      <w:rFonts w:ascii="宋体" w:hAnsi="宋体" w:eastAsia="黑体"/>
      <w:b/>
      <w:sz w:val="32"/>
      <w:lang w:val="en-US" w:eastAsia="zh-CN"/>
    </w:rPr>
  </w:style>
  <w:style w:type="character" w:customStyle="1" w:styleId="55">
    <w:name w:val="标题 2 Char"/>
    <w:autoRedefine/>
    <w:qFormat/>
    <w:uiPriority w:val="0"/>
    <w:rPr>
      <w:rFonts w:ascii="Arial" w:hAnsi="Arial" w:eastAsia="黑体"/>
      <w:b/>
      <w:sz w:val="32"/>
      <w:lang w:val="en-US" w:eastAsia="zh-CN"/>
    </w:rPr>
  </w:style>
  <w:style w:type="paragraph" w:customStyle="1" w:styleId="56">
    <w:name w:val="样式 标题 1 + 宋体 居中 段前: 48 磅 段后: 12 磅 行距: 1.5 倍行距"/>
    <w:basedOn w:val="2"/>
    <w:autoRedefine/>
    <w:qFormat/>
    <w:uiPriority w:val="0"/>
    <w:pPr>
      <w:spacing w:before="1560" w:after="240"/>
    </w:pPr>
    <w:rPr>
      <w:b w:val="0"/>
      <w:bCs w:val="0"/>
      <w:snapToGrid w:val="0"/>
      <w:kern w:val="2"/>
      <w:sz w:val="36"/>
      <w:szCs w:val="20"/>
    </w:rPr>
  </w:style>
  <w:style w:type="character" w:customStyle="1" w:styleId="57">
    <w:name w:val="已访问的超链接1"/>
    <w:autoRedefine/>
    <w:qFormat/>
    <w:uiPriority w:val="0"/>
    <w:rPr>
      <w:color w:val="800080"/>
      <w:u w:val="single"/>
    </w:rPr>
  </w:style>
  <w:style w:type="character" w:customStyle="1" w:styleId="58">
    <w:name w:val="标题 Char"/>
    <w:autoRedefine/>
    <w:qFormat/>
    <w:uiPriority w:val="0"/>
    <w:rPr>
      <w:rFonts w:ascii="Arial" w:hAnsi="Arial" w:eastAsia="宋体"/>
      <w:b/>
      <w:kern w:val="2"/>
      <w:sz w:val="44"/>
      <w:lang w:val="en-US" w:eastAsia="zh-CN"/>
    </w:rPr>
  </w:style>
  <w:style w:type="paragraph" w:customStyle="1" w:styleId="59">
    <w:name w:val="样式 正文缩进正文（首行缩进两字）特点ALT+Z表正文正文非缩进四号段1Normal Indent Char2...4"/>
    <w:basedOn w:val="17"/>
    <w:autoRedefine/>
    <w:qFormat/>
    <w:uiPriority w:val="0"/>
    <w:pPr>
      <w:numPr>
        <w:ilvl w:val="4"/>
        <w:numId w:val="3"/>
      </w:numPr>
      <w:tabs>
        <w:tab w:val="left" w:pos="510"/>
      </w:tabs>
      <w:spacing w:line="300" w:lineRule="auto"/>
    </w:pPr>
    <w:rPr>
      <w:rFonts w:hAnsi="宋体"/>
      <w:sz w:val="24"/>
    </w:rPr>
  </w:style>
  <w:style w:type="paragraph" w:customStyle="1" w:styleId="60">
    <w:name w:val="样式 正文缩进正文（首行缩进两字）特点ALT+Z表正文正文非缩进四号段1Normal Indent Char2...1"/>
    <w:basedOn w:val="3"/>
    <w:autoRedefine/>
    <w:qFormat/>
    <w:uiPriority w:val="0"/>
    <w:pPr>
      <w:numPr>
        <w:ilvl w:val="1"/>
        <w:numId w:val="4"/>
      </w:numPr>
      <w:spacing w:before="1320" w:after="240" w:line="300" w:lineRule="auto"/>
      <w:jc w:val="center"/>
    </w:pPr>
    <w:rPr>
      <w:bCs w:val="0"/>
      <w:szCs w:val="20"/>
    </w:rPr>
  </w:style>
  <w:style w:type="paragraph" w:customStyle="1" w:styleId="61">
    <w:name w:val="样式2"/>
    <w:basedOn w:val="27"/>
    <w:autoRedefine/>
    <w:qFormat/>
    <w:uiPriority w:val="0"/>
    <w:pPr>
      <w:widowControl/>
      <w:spacing w:after="240" w:line="400" w:lineRule="exact"/>
    </w:pPr>
    <w:rPr>
      <w:rFonts w:ascii="黑体" w:hAnsi="宋体" w:eastAsia="黑体"/>
      <w:b w:val="0"/>
      <w:caps w:val="0"/>
      <w:sz w:val="32"/>
    </w:rPr>
  </w:style>
  <w:style w:type="paragraph" w:customStyle="1" w:styleId="6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63">
    <w:name w:val="样式 正文缩进正文（首行缩进两字）特点ALT+Z表正文正文非缩进四号段1Normal Indent Char2..."/>
    <w:basedOn w:val="3"/>
    <w:next w:val="4"/>
    <w:autoRedefine/>
    <w:qFormat/>
    <w:uiPriority w:val="0"/>
    <w:pPr>
      <w:numPr>
        <w:ilvl w:val="1"/>
        <w:numId w:val="5"/>
      </w:numPr>
      <w:spacing w:before="240" w:after="120" w:line="400" w:lineRule="exact"/>
      <w:jc w:val="center"/>
    </w:pPr>
    <w:rPr>
      <w:rFonts w:ascii="宋体" w:hAnsi="宋体"/>
      <w:bCs w:val="0"/>
      <w:szCs w:val="20"/>
    </w:rPr>
  </w:style>
  <w:style w:type="paragraph" w:customStyle="1" w:styleId="64">
    <w:name w:val="样式 正文缩进正文（首行缩进两字）特点ALT+Z表正文正文非缩进四号段1Normal Indent Char2...2"/>
    <w:basedOn w:val="4"/>
    <w:autoRedefine/>
    <w:qFormat/>
    <w:uiPriority w:val="0"/>
    <w:pPr>
      <w:numPr>
        <w:ilvl w:val="2"/>
        <w:numId w:val="4"/>
      </w:numPr>
      <w:spacing w:before="360" w:after="120" w:line="360" w:lineRule="auto"/>
      <w:jc w:val="center"/>
    </w:pPr>
    <w:rPr>
      <w:rFonts w:ascii="宋体" w:hAnsi="宋体"/>
      <w:bCs w:val="0"/>
      <w:sz w:val="28"/>
      <w:szCs w:val="20"/>
    </w:rPr>
  </w:style>
  <w:style w:type="paragraph" w:customStyle="1" w:styleId="65">
    <w:name w:val="Char Char Char Char"/>
    <w:basedOn w:val="1"/>
    <w:autoRedefine/>
    <w:qFormat/>
    <w:uiPriority w:val="0"/>
  </w:style>
  <w:style w:type="character" w:customStyle="1" w:styleId="66">
    <w:name w:val="正文文本 3 字符"/>
    <w:link w:val="15"/>
    <w:autoRedefine/>
    <w:qFormat/>
    <w:uiPriority w:val="0"/>
    <w:rPr>
      <w:rFonts w:ascii="宋体"/>
      <w:kern w:val="2"/>
      <w:sz w:val="24"/>
    </w:rPr>
  </w:style>
  <w:style w:type="character" w:customStyle="1" w:styleId="67">
    <w:name w:val="Default Char"/>
    <w:link w:val="68"/>
    <w:autoRedefine/>
    <w:qFormat/>
    <w:uiPriority w:val="0"/>
    <w:rPr>
      <w:rFonts w:ascii="宋体" w:cs="宋体"/>
      <w:color w:val="000000"/>
      <w:sz w:val="24"/>
      <w:szCs w:val="24"/>
      <w:lang w:val="en-US" w:eastAsia="zh-CN" w:bidi="ar-SA"/>
    </w:rPr>
  </w:style>
  <w:style w:type="paragraph" w:customStyle="1" w:styleId="68">
    <w:name w:val="Default"/>
    <w:link w:val="67"/>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CM91"/>
    <w:basedOn w:val="68"/>
    <w:next w:val="68"/>
    <w:autoRedefine/>
    <w:qFormat/>
    <w:uiPriority w:val="0"/>
    <w:pPr>
      <w:spacing w:after="160"/>
    </w:pPr>
    <w:rPr>
      <w:rFonts w:cs="Times New Roman"/>
      <w:color w:val="auto"/>
    </w:rPr>
  </w:style>
  <w:style w:type="paragraph" w:customStyle="1" w:styleId="70">
    <w:name w:val="CM95"/>
    <w:basedOn w:val="68"/>
    <w:next w:val="68"/>
    <w:autoRedefine/>
    <w:qFormat/>
    <w:uiPriority w:val="0"/>
    <w:pPr>
      <w:spacing w:after="115"/>
    </w:pPr>
    <w:rPr>
      <w:rFonts w:cs="Times New Roman"/>
      <w:color w:val="auto"/>
    </w:rPr>
  </w:style>
  <w:style w:type="paragraph" w:customStyle="1" w:styleId="71">
    <w:name w:val="CM28"/>
    <w:basedOn w:val="68"/>
    <w:next w:val="68"/>
    <w:autoRedefine/>
    <w:qFormat/>
    <w:uiPriority w:val="0"/>
    <w:rPr>
      <w:rFonts w:cs="Times New Roman"/>
      <w:color w:val="auto"/>
    </w:rPr>
  </w:style>
  <w:style w:type="paragraph" w:customStyle="1" w:styleId="72">
    <w:name w:val="CM62"/>
    <w:basedOn w:val="68"/>
    <w:next w:val="68"/>
    <w:autoRedefine/>
    <w:qFormat/>
    <w:uiPriority w:val="0"/>
    <w:pPr>
      <w:spacing w:line="400" w:lineRule="atLeast"/>
    </w:pPr>
    <w:rPr>
      <w:rFonts w:cs="Times New Roman"/>
      <w:color w:val="auto"/>
    </w:rPr>
  </w:style>
  <w:style w:type="paragraph" w:customStyle="1" w:styleId="73">
    <w:name w:val="CM19"/>
    <w:basedOn w:val="68"/>
    <w:next w:val="68"/>
    <w:autoRedefine/>
    <w:qFormat/>
    <w:uiPriority w:val="0"/>
    <w:pPr>
      <w:spacing w:line="398" w:lineRule="atLeast"/>
    </w:pPr>
    <w:rPr>
      <w:rFonts w:cs="Times New Roman"/>
      <w:color w:val="auto"/>
    </w:rPr>
  </w:style>
  <w:style w:type="paragraph" w:customStyle="1" w:styleId="74">
    <w:name w:val="CM23"/>
    <w:basedOn w:val="68"/>
    <w:next w:val="68"/>
    <w:autoRedefine/>
    <w:qFormat/>
    <w:uiPriority w:val="0"/>
    <w:pPr>
      <w:spacing w:line="398" w:lineRule="atLeast"/>
    </w:pPr>
    <w:rPr>
      <w:rFonts w:cs="Times New Roman"/>
      <w:color w:val="auto"/>
    </w:rPr>
  </w:style>
  <w:style w:type="paragraph" w:customStyle="1" w:styleId="75">
    <w:name w:val="CM29"/>
    <w:basedOn w:val="68"/>
    <w:next w:val="68"/>
    <w:autoRedefine/>
    <w:qFormat/>
    <w:uiPriority w:val="0"/>
    <w:pPr>
      <w:spacing w:line="400" w:lineRule="atLeast"/>
    </w:pPr>
    <w:rPr>
      <w:rFonts w:cs="Times New Roman"/>
      <w:color w:val="auto"/>
    </w:rPr>
  </w:style>
  <w:style w:type="paragraph" w:customStyle="1" w:styleId="76">
    <w:name w:val="CM26"/>
    <w:basedOn w:val="68"/>
    <w:next w:val="68"/>
    <w:autoRedefine/>
    <w:qFormat/>
    <w:uiPriority w:val="0"/>
    <w:pPr>
      <w:spacing w:line="400" w:lineRule="atLeast"/>
    </w:pPr>
    <w:rPr>
      <w:rFonts w:cs="Times New Roman"/>
      <w:color w:val="auto"/>
    </w:rPr>
  </w:style>
  <w:style w:type="paragraph" w:customStyle="1" w:styleId="77">
    <w:name w:val="CM72"/>
    <w:basedOn w:val="68"/>
    <w:next w:val="68"/>
    <w:autoRedefine/>
    <w:qFormat/>
    <w:uiPriority w:val="0"/>
    <w:rPr>
      <w:rFonts w:cs="Times New Roman"/>
      <w:color w:val="auto"/>
    </w:rPr>
  </w:style>
  <w:style w:type="paragraph" w:customStyle="1" w:styleId="78">
    <w:name w:val="CM34"/>
    <w:basedOn w:val="68"/>
    <w:next w:val="68"/>
    <w:autoRedefine/>
    <w:qFormat/>
    <w:uiPriority w:val="0"/>
    <w:pPr>
      <w:spacing w:line="398" w:lineRule="atLeast"/>
    </w:pPr>
    <w:rPr>
      <w:rFonts w:cs="Times New Roman"/>
      <w:color w:val="auto"/>
    </w:rPr>
  </w:style>
  <w:style w:type="paragraph" w:customStyle="1" w:styleId="79">
    <w:name w:val="CM4"/>
    <w:basedOn w:val="68"/>
    <w:next w:val="68"/>
    <w:autoRedefine/>
    <w:qFormat/>
    <w:uiPriority w:val="0"/>
    <w:rPr>
      <w:rFonts w:cs="Times New Roman"/>
      <w:color w:val="auto"/>
    </w:rPr>
  </w:style>
  <w:style w:type="paragraph" w:styleId="80">
    <w:name w:val="List Paragraph"/>
    <w:basedOn w:val="1"/>
    <w:autoRedefine/>
    <w:qFormat/>
    <w:uiPriority w:val="34"/>
    <w:pPr>
      <w:jc w:val="center"/>
    </w:pPr>
    <w:rPr>
      <w:rFonts w:ascii="宋体" w:hAnsi="宋体"/>
      <w:sz w:val="24"/>
    </w:rPr>
  </w:style>
  <w:style w:type="character" w:customStyle="1" w:styleId="81">
    <w:name w:val="页脚 字符"/>
    <w:link w:val="25"/>
    <w:autoRedefine/>
    <w:qFormat/>
    <w:uiPriority w:val="99"/>
    <w:rPr>
      <w:kern w:val="2"/>
      <w:sz w:val="18"/>
      <w:szCs w:val="18"/>
    </w:rPr>
  </w:style>
  <w:style w:type="paragraph" w:customStyle="1" w:styleId="82">
    <w:name w:val="Char"/>
    <w:basedOn w:val="1"/>
    <w:autoRedefine/>
    <w:qFormat/>
    <w:uiPriority w:val="0"/>
    <w:rPr>
      <w:rFonts w:ascii="Times" w:hAnsi="Times" w:cs="Times"/>
    </w:rPr>
  </w:style>
  <w:style w:type="character" w:customStyle="1" w:styleId="83">
    <w:name w:val="文档结构图 字符"/>
    <w:link w:val="13"/>
    <w:autoRedefine/>
    <w:qFormat/>
    <w:uiPriority w:val="0"/>
    <w:rPr>
      <w:kern w:val="2"/>
      <w:sz w:val="21"/>
      <w:szCs w:val="24"/>
      <w:shd w:val="clear" w:color="auto" w:fill="000080"/>
    </w:rPr>
  </w:style>
  <w:style w:type="paragraph" w:styleId="84">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样式1"/>
    <w:basedOn w:val="1"/>
    <w:next w:val="5"/>
    <w:autoRedefine/>
    <w:qFormat/>
    <w:uiPriority w:val="0"/>
    <w:pPr>
      <w:spacing w:line="360" w:lineRule="auto"/>
      <w:ind w:firstLine="420" w:firstLineChars="200"/>
    </w:pPr>
    <w:rPr>
      <w:rFonts w:ascii="宋体" w:hAnsi="宋体"/>
      <w:szCs w:val="21"/>
    </w:rPr>
  </w:style>
  <w:style w:type="paragraph" w:customStyle="1" w:styleId="86">
    <w:name w:val="Char1"/>
    <w:basedOn w:val="1"/>
    <w:autoRedefine/>
    <w:qFormat/>
    <w:uiPriority w:val="0"/>
    <w:rPr>
      <w:szCs w:val="21"/>
    </w:rPr>
  </w:style>
  <w:style w:type="paragraph" w:customStyle="1" w:styleId="87">
    <w:name w:val="默认段落字体 Para Char Char Char Char"/>
    <w:basedOn w:val="1"/>
    <w:autoRedefine/>
    <w:qFormat/>
    <w:uiPriority w:val="0"/>
  </w:style>
  <w:style w:type="character" w:customStyle="1" w:styleId="88">
    <w:name w:val="批注文字 字符"/>
    <w:basedOn w:val="42"/>
    <w:link w:val="14"/>
    <w:autoRedefine/>
    <w:qFormat/>
    <w:uiPriority w:val="0"/>
    <w:rPr>
      <w:kern w:val="2"/>
      <w:sz w:val="21"/>
    </w:rPr>
  </w:style>
  <w:style w:type="paragraph" w:customStyle="1" w:styleId="89">
    <w:name w:val="修订1"/>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300B-3231-47D8-A612-64BA2D131531}">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14</Pages>
  <Words>384</Words>
  <Characters>2195</Characters>
  <Lines>18</Lines>
  <Paragraphs>5</Paragraphs>
  <TotalTime>30</TotalTime>
  <ScaleCrop>false</ScaleCrop>
  <LinksUpToDate>false</LinksUpToDate>
  <CharactersWithSpaces>2574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2018-05-09T14:29:00Z</dcterms:created>
  <dc:creator>雨林木风</dc:creator>
  <cp:lastModifiedBy>李丹</cp:lastModifiedBy>
  <cp:lastPrinted>2024-01-20T04:44:00Z</cp:lastPrinted>
  <dcterms:modified xsi:type="dcterms:W3CDTF">2024-01-20T05:46:48Z</dcterms:modified>
  <dc:title>（项目名称）      标段施工招标</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D288F33F3E124E0B964C338594409FB3_13</vt:lpwstr>
  </property>
</Properties>
</file>