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hint="eastAsia" w:ascii="仿宋_GB2312" w:hAnsi="宋体" w:eastAsia="仿宋_GB2312"/>
          <w:b/>
          <w:sz w:val="28"/>
          <w:szCs w:val="28"/>
        </w:rPr>
      </w:pPr>
      <w:r>
        <w:rPr>
          <w:rFonts w:hint="eastAsia" w:ascii="仿宋_GB2312" w:hAnsi="宋体" w:eastAsia="仿宋_GB2312"/>
          <w:b/>
          <w:sz w:val="28"/>
          <w:szCs w:val="28"/>
        </w:rPr>
        <w:t>附件2：</w:t>
      </w:r>
    </w:p>
    <w:p>
      <w:pPr>
        <w:jc w:val="center"/>
        <w:rPr>
          <w:rFonts w:hint="eastAsia"/>
          <w:szCs w:val="21"/>
        </w:rPr>
      </w:pPr>
      <w:r>
        <w:rPr>
          <w:rFonts w:hint="eastAsia"/>
          <w:sz w:val="39"/>
        </w:rPr>
        <w:t>图 书 采 购 合 同</w:t>
      </w:r>
    </w:p>
    <w:p>
      <w:pPr>
        <w:rPr>
          <w:rFonts w:hint="eastAsia" w:ascii="宋体" w:hAnsi="宋体"/>
          <w:b/>
          <w:sz w:val="28"/>
          <w:szCs w:val="28"/>
        </w:rPr>
      </w:pPr>
      <w:r>
        <w:rPr>
          <w:rFonts w:hint="eastAsia" w:ascii="宋体" w:hAnsi="宋体"/>
          <w:b/>
          <w:sz w:val="28"/>
          <w:szCs w:val="28"/>
        </w:rPr>
        <w:t>甲方：东北师范大学人文学院</w:t>
      </w:r>
    </w:p>
    <w:p>
      <w:pPr>
        <w:rPr>
          <w:rFonts w:hint="eastAsia" w:ascii="宋体" w:hAnsi="宋体"/>
          <w:b/>
          <w:sz w:val="28"/>
          <w:szCs w:val="28"/>
        </w:rPr>
      </w:pPr>
      <w:r>
        <w:rPr>
          <w:rFonts w:hint="eastAsia" w:ascii="宋体" w:hAnsi="宋体"/>
          <w:b/>
          <w:sz w:val="28"/>
          <w:szCs w:val="28"/>
        </w:rPr>
        <w:t>乙方：</w:t>
      </w:r>
    </w:p>
    <w:p>
      <w:pPr>
        <w:spacing w:line="400" w:lineRule="exact"/>
        <w:ind w:firstLine="480" w:firstLineChars="200"/>
        <w:rPr>
          <w:rFonts w:hint="eastAsia" w:ascii="宋体" w:hAnsi="宋体"/>
          <w:sz w:val="24"/>
          <w:szCs w:val="24"/>
        </w:rPr>
      </w:pPr>
      <w:r>
        <w:rPr>
          <w:rFonts w:hint="eastAsia" w:ascii="宋体" w:hAnsi="宋体"/>
          <w:sz w:val="24"/>
          <w:szCs w:val="24"/>
        </w:rPr>
        <w:t>双方经协商同意在平等、诚信、互利及相互尊重的前提下签订本协议。</w:t>
      </w:r>
    </w:p>
    <w:p>
      <w:pPr>
        <w:pStyle w:val="4"/>
        <w:spacing w:line="400" w:lineRule="exact"/>
        <w:ind w:firstLineChars="0"/>
        <w:rPr>
          <w:rFonts w:hint="eastAsia" w:ascii="宋体" w:hAnsi="宋体"/>
          <w:b/>
          <w:sz w:val="24"/>
          <w:szCs w:val="24"/>
        </w:rPr>
      </w:pPr>
      <w:r>
        <w:rPr>
          <w:rFonts w:hint="eastAsia" w:ascii="宋体" w:hAnsi="宋体"/>
          <w:b/>
          <w:sz w:val="24"/>
          <w:szCs w:val="24"/>
        </w:rPr>
        <w:t>一、甲方责任：</w:t>
      </w:r>
    </w:p>
    <w:p>
      <w:pPr>
        <w:pStyle w:val="4"/>
        <w:spacing w:line="400" w:lineRule="exact"/>
        <w:ind w:firstLine="360" w:firstLineChars="150"/>
        <w:rPr>
          <w:rFonts w:hint="eastAsia" w:ascii="宋体" w:hAnsi="宋体"/>
          <w:sz w:val="24"/>
          <w:szCs w:val="24"/>
        </w:rPr>
      </w:pPr>
      <w:r>
        <w:rPr>
          <w:rFonts w:hint="eastAsia" w:ascii="宋体" w:hAnsi="宋体"/>
          <w:sz w:val="24"/>
          <w:szCs w:val="24"/>
        </w:rPr>
        <w:t>1.甲方确认在乙方采购图书，具体数量按书单或现采情况确定。</w:t>
      </w:r>
    </w:p>
    <w:p>
      <w:pPr>
        <w:pStyle w:val="4"/>
        <w:spacing w:line="400" w:lineRule="exact"/>
        <w:ind w:firstLine="360" w:firstLineChars="150"/>
        <w:rPr>
          <w:rFonts w:hint="eastAsia" w:ascii="宋体" w:hAnsi="宋体"/>
          <w:sz w:val="24"/>
          <w:szCs w:val="24"/>
        </w:rPr>
      </w:pPr>
      <w:r>
        <w:rPr>
          <w:rFonts w:hint="eastAsia" w:ascii="宋体" w:hAnsi="宋体"/>
          <w:sz w:val="24"/>
          <w:szCs w:val="24"/>
        </w:rPr>
        <w:t>2.甲方根据书目单或现场采书确定订单。</w:t>
      </w:r>
    </w:p>
    <w:p>
      <w:pPr>
        <w:pStyle w:val="4"/>
        <w:spacing w:line="400" w:lineRule="exact"/>
        <w:ind w:firstLine="360" w:firstLineChars="150"/>
        <w:rPr>
          <w:rFonts w:hint="eastAsia" w:ascii="宋体" w:hAnsi="宋体"/>
          <w:sz w:val="24"/>
          <w:szCs w:val="24"/>
        </w:rPr>
      </w:pPr>
      <w:r>
        <w:rPr>
          <w:rFonts w:hint="eastAsia" w:ascii="宋体" w:hAnsi="宋体"/>
          <w:sz w:val="24"/>
          <w:szCs w:val="24"/>
        </w:rPr>
        <w:t>3.甲方收到图书后应及时验收，负责核对图书是否与订单书目完全相符，若发现验收图书与订单书目不符，或有质量问题，应及时通知乙方。</w:t>
      </w:r>
    </w:p>
    <w:p>
      <w:pPr>
        <w:pStyle w:val="4"/>
        <w:spacing w:line="400" w:lineRule="exact"/>
        <w:ind w:firstLineChars="0"/>
        <w:rPr>
          <w:rFonts w:hint="eastAsia" w:ascii="宋体" w:hAnsi="宋体"/>
          <w:sz w:val="24"/>
          <w:szCs w:val="24"/>
        </w:rPr>
      </w:pPr>
      <w:r>
        <w:rPr>
          <w:rFonts w:hint="eastAsia" w:ascii="宋体" w:hAnsi="宋体"/>
          <w:sz w:val="24"/>
          <w:szCs w:val="24"/>
        </w:rPr>
        <w:t>4.甲方有义务为乙方保守价格及其它方面的商业机密。</w:t>
      </w:r>
    </w:p>
    <w:p>
      <w:pPr>
        <w:pStyle w:val="4"/>
        <w:spacing w:line="400" w:lineRule="exact"/>
        <w:ind w:firstLineChars="0"/>
        <w:rPr>
          <w:rFonts w:hint="eastAsia" w:ascii="宋体" w:hAnsi="宋体"/>
          <w:sz w:val="24"/>
          <w:szCs w:val="24"/>
        </w:rPr>
      </w:pPr>
      <w:r>
        <w:rPr>
          <w:rFonts w:hint="eastAsia" w:ascii="宋体" w:hAnsi="宋体"/>
          <w:sz w:val="24"/>
          <w:szCs w:val="24"/>
        </w:rPr>
        <w:t>5.甲方应按合同规定的时间向乙方交付书款。</w:t>
      </w:r>
    </w:p>
    <w:p>
      <w:pPr>
        <w:pStyle w:val="4"/>
        <w:spacing w:line="400" w:lineRule="exact"/>
        <w:ind w:firstLineChars="0"/>
        <w:rPr>
          <w:rFonts w:hint="eastAsia" w:ascii="宋体" w:hAnsi="宋体"/>
          <w:b/>
          <w:sz w:val="24"/>
          <w:szCs w:val="24"/>
        </w:rPr>
      </w:pPr>
      <w:r>
        <w:rPr>
          <w:rFonts w:hint="eastAsia" w:ascii="宋体" w:hAnsi="宋体"/>
          <w:b/>
          <w:sz w:val="24"/>
          <w:szCs w:val="24"/>
        </w:rPr>
        <w:t>二、乙方责任：</w:t>
      </w:r>
    </w:p>
    <w:p>
      <w:pPr>
        <w:pStyle w:val="4"/>
        <w:spacing w:line="400" w:lineRule="exact"/>
        <w:ind w:firstLineChars="0"/>
        <w:rPr>
          <w:rFonts w:hint="eastAsia" w:ascii="宋体" w:hAnsi="宋体"/>
          <w:sz w:val="24"/>
          <w:szCs w:val="24"/>
        </w:rPr>
      </w:pPr>
      <w:r>
        <w:rPr>
          <w:rFonts w:hint="eastAsia" w:ascii="宋体" w:hAnsi="宋体"/>
          <w:sz w:val="24"/>
          <w:szCs w:val="24"/>
        </w:rPr>
        <w:t>1.乙方承诺兑现甲方招标文件及投标书的各项条款。</w:t>
      </w:r>
    </w:p>
    <w:p>
      <w:pPr>
        <w:pStyle w:val="4"/>
        <w:spacing w:line="400" w:lineRule="exact"/>
        <w:ind w:firstLineChars="0"/>
        <w:rPr>
          <w:rFonts w:hint="eastAsia" w:ascii="宋体" w:hAnsi="宋体"/>
          <w:sz w:val="24"/>
          <w:szCs w:val="24"/>
        </w:rPr>
      </w:pPr>
      <w:r>
        <w:rPr>
          <w:rFonts w:hint="eastAsia" w:ascii="宋体" w:hAnsi="宋体"/>
          <w:sz w:val="24"/>
          <w:szCs w:val="24"/>
        </w:rPr>
        <w:t>2.乙方遵守东北师范大学人文学院对图书采购按时到馆及按要求提供加工服务的要求。</w:t>
      </w:r>
    </w:p>
    <w:p>
      <w:pPr>
        <w:pStyle w:val="4"/>
        <w:spacing w:line="400" w:lineRule="exact"/>
        <w:ind w:firstLineChars="0"/>
        <w:rPr>
          <w:rFonts w:hint="eastAsia" w:ascii="宋体" w:hAnsi="宋体"/>
          <w:sz w:val="24"/>
          <w:szCs w:val="24"/>
        </w:rPr>
      </w:pPr>
      <w:r>
        <w:rPr>
          <w:rFonts w:hint="eastAsia" w:ascii="宋体" w:hAnsi="宋体"/>
          <w:sz w:val="24"/>
          <w:szCs w:val="24"/>
        </w:rPr>
        <w:t>3.乙方定期向甲方发送书目信息，供甲方选择，在收到甲方书目订单后须及时回复；提前将现场选书时间告知甲方，方便甲方协调工作安排。</w:t>
      </w:r>
    </w:p>
    <w:p>
      <w:pPr>
        <w:pStyle w:val="4"/>
        <w:spacing w:line="400" w:lineRule="exact"/>
        <w:ind w:firstLineChars="0"/>
        <w:rPr>
          <w:rFonts w:hint="eastAsia" w:ascii="宋体" w:hAnsi="宋体"/>
          <w:sz w:val="24"/>
          <w:szCs w:val="24"/>
        </w:rPr>
      </w:pPr>
      <w:r>
        <w:rPr>
          <w:rFonts w:hint="eastAsia" w:ascii="宋体" w:hAnsi="宋体"/>
          <w:sz w:val="24"/>
          <w:szCs w:val="24"/>
        </w:rPr>
        <w:t>4.现场选书，乙方负责甲方选书人员的食宿和交通费用；订单选书，乙方提供的电子书目必须信息完备，尤其是多卷本的分集（卷）号、作者、出版社、出版时间、价格、尺寸、页数、内容提要等信息，均不可缺少。</w:t>
      </w:r>
    </w:p>
    <w:p>
      <w:pPr>
        <w:pStyle w:val="4"/>
        <w:spacing w:line="400" w:lineRule="exact"/>
        <w:ind w:firstLineChars="0"/>
        <w:rPr>
          <w:rFonts w:hint="eastAsia" w:ascii="宋体" w:hAnsi="宋体"/>
          <w:sz w:val="24"/>
          <w:szCs w:val="24"/>
        </w:rPr>
      </w:pPr>
      <w:r>
        <w:rPr>
          <w:rFonts w:hint="eastAsia" w:ascii="宋体" w:hAnsi="宋体"/>
          <w:sz w:val="24"/>
          <w:szCs w:val="24"/>
        </w:rPr>
        <w:t>5.乙方应严格按甲方的要求从正规渠道采购新书，并严格按照甲方要求的数量配置图书，不得私自搭配图书的种类和数量。如发生此情况，甲方可拒绝接收，并有权终止合同。</w:t>
      </w:r>
    </w:p>
    <w:p>
      <w:pPr>
        <w:pStyle w:val="4"/>
        <w:spacing w:line="400" w:lineRule="exact"/>
        <w:ind w:firstLineChars="0"/>
        <w:rPr>
          <w:rFonts w:hint="eastAsia" w:ascii="宋体" w:hAnsi="宋体"/>
          <w:sz w:val="24"/>
          <w:szCs w:val="24"/>
        </w:rPr>
      </w:pPr>
      <w:r>
        <w:rPr>
          <w:rFonts w:hint="eastAsia" w:ascii="宋体" w:hAnsi="宋体"/>
          <w:sz w:val="24"/>
          <w:szCs w:val="24"/>
        </w:rPr>
        <w:t>6.乙方对甲方所订图书及现场采购图书按甲方要求免费进行加工，包括与馆藏数据库的查重、编目数据、加盖馆藏章、粘贴条形码、粘贴书标、永磁钴基磁条（不短于12公分）等。</w:t>
      </w:r>
    </w:p>
    <w:p>
      <w:pPr>
        <w:pStyle w:val="4"/>
        <w:spacing w:line="400" w:lineRule="exact"/>
        <w:ind w:firstLineChars="0"/>
        <w:rPr>
          <w:rFonts w:hint="eastAsia" w:ascii="宋体" w:hAnsi="宋体"/>
          <w:sz w:val="24"/>
          <w:szCs w:val="24"/>
        </w:rPr>
      </w:pPr>
      <w:r>
        <w:rPr>
          <w:rFonts w:hint="eastAsia" w:ascii="宋体" w:hAnsi="宋体"/>
          <w:sz w:val="24"/>
          <w:szCs w:val="24"/>
        </w:rPr>
        <w:t>7.乙方加工后的图书按要求打包，并按甲方要求送到指定地点，以便验收。每包要有书目清单，每批书必须附总清单和汇总单，保证给甲方两份。 每册图书在包中的封装顺序应与图书清单顺序一致，即开包后清单中的第一本书应该处于封面朝上的第一位置，其他类推。</w:t>
      </w:r>
    </w:p>
    <w:p>
      <w:pPr>
        <w:pStyle w:val="4"/>
        <w:spacing w:line="400" w:lineRule="exact"/>
        <w:ind w:firstLineChars="0"/>
        <w:rPr>
          <w:rFonts w:hint="eastAsia" w:ascii="宋体" w:hAnsi="宋体"/>
          <w:sz w:val="24"/>
          <w:szCs w:val="24"/>
        </w:rPr>
      </w:pPr>
      <w:r>
        <w:rPr>
          <w:rFonts w:hint="eastAsia" w:ascii="宋体" w:hAnsi="宋体"/>
          <w:sz w:val="24"/>
          <w:szCs w:val="24"/>
        </w:rPr>
        <w:t>8.因出版社和乙方原因造成的图书错装、图文不清、缺页、倒页、污损、缺附件等质量问题，乙方负责退换，不得以任何理由拒绝，由此造成的损失及费用由乙方承担。</w:t>
      </w:r>
    </w:p>
    <w:p>
      <w:pPr>
        <w:pStyle w:val="4"/>
        <w:spacing w:line="400" w:lineRule="exact"/>
        <w:ind w:firstLineChars="0"/>
        <w:rPr>
          <w:rFonts w:hint="eastAsia" w:ascii="宋体" w:hAnsi="宋体"/>
          <w:sz w:val="24"/>
          <w:szCs w:val="24"/>
        </w:rPr>
      </w:pPr>
      <w:r>
        <w:rPr>
          <w:rFonts w:hint="eastAsia" w:ascii="宋体" w:hAnsi="宋体"/>
          <w:sz w:val="24"/>
          <w:szCs w:val="24"/>
        </w:rPr>
        <w:t>9. 乙方签订图书购销合同后,不按照合同要求执行的（如供应盗版书、到书周期过长、数据混乱、图书加工粗糙等），一经查实，甲方将拒付书款，终止合同，取消以后的投标资格，并退回不合格图书。</w:t>
      </w:r>
    </w:p>
    <w:p>
      <w:pPr>
        <w:pStyle w:val="4"/>
        <w:spacing w:line="400" w:lineRule="exact"/>
        <w:ind w:firstLine="480"/>
        <w:rPr>
          <w:rFonts w:hint="eastAsia" w:ascii="宋体" w:hAnsi="宋体"/>
          <w:sz w:val="24"/>
          <w:szCs w:val="24"/>
        </w:rPr>
      </w:pPr>
      <w:r>
        <w:rPr>
          <w:rFonts w:hint="eastAsia" w:ascii="宋体" w:hAnsi="宋体"/>
          <w:sz w:val="24"/>
          <w:szCs w:val="24"/>
        </w:rPr>
        <w:t>10.为保证购书质量及加工质量，乙方需向甲方交纳图书质量及加工保证金一万元，待本合同到期后按规定返还。</w:t>
      </w:r>
    </w:p>
    <w:p>
      <w:pPr>
        <w:pStyle w:val="4"/>
        <w:spacing w:line="400" w:lineRule="exact"/>
        <w:ind w:firstLine="480"/>
        <w:rPr>
          <w:rFonts w:hint="eastAsia" w:ascii="宋体" w:hAnsi="宋体"/>
          <w:sz w:val="24"/>
          <w:szCs w:val="24"/>
        </w:rPr>
      </w:pPr>
      <w:r>
        <w:rPr>
          <w:rFonts w:hint="eastAsia" w:ascii="宋体" w:hAnsi="宋体"/>
          <w:sz w:val="24"/>
          <w:szCs w:val="24"/>
        </w:rPr>
        <w:t>11. 对图书的具体要求</w:t>
      </w:r>
    </w:p>
    <w:p>
      <w:pPr>
        <w:pStyle w:val="4"/>
        <w:spacing w:line="400" w:lineRule="exact"/>
        <w:ind w:firstLine="540" w:firstLineChars="225"/>
        <w:rPr>
          <w:rFonts w:hint="eastAsia" w:ascii="宋体" w:hAnsi="宋体"/>
          <w:sz w:val="24"/>
          <w:szCs w:val="24"/>
        </w:rPr>
      </w:pPr>
      <w:r>
        <w:rPr>
          <w:rFonts w:hint="eastAsia" w:ascii="宋体" w:hAnsi="宋体"/>
          <w:sz w:val="24"/>
          <w:szCs w:val="24"/>
        </w:rPr>
        <w:t>(1)对图书到货周期及到货率要求</w:t>
      </w:r>
    </w:p>
    <w:p>
      <w:pPr>
        <w:pStyle w:val="4"/>
        <w:spacing w:line="400" w:lineRule="exact"/>
        <w:ind w:firstLineChars="0"/>
        <w:rPr>
          <w:rFonts w:hint="eastAsia" w:ascii="宋体" w:hAnsi="宋体"/>
          <w:sz w:val="24"/>
          <w:szCs w:val="24"/>
        </w:rPr>
      </w:pPr>
      <w:r>
        <w:rPr>
          <w:rFonts w:hint="eastAsia" w:ascii="宋体" w:hAnsi="宋体"/>
          <w:sz w:val="24"/>
          <w:szCs w:val="24"/>
        </w:rPr>
        <w:t>每批图书从下单之日起，乙方需要在30日内到货，图书到货率必须达到96%以上,每低于一个点扣除保证金1千元，低于95%，保证金全部扣除，并终止合作。对于确实不能订到的图书要出具说明，确定出版社无货的图书要提前告知。</w:t>
      </w:r>
    </w:p>
    <w:p>
      <w:pPr>
        <w:pStyle w:val="4"/>
        <w:spacing w:line="400" w:lineRule="exact"/>
        <w:ind w:left="525" w:leftChars="250" w:firstLine="0" w:firstLineChars="0"/>
        <w:rPr>
          <w:rFonts w:hint="eastAsia" w:ascii="宋体" w:hAnsi="宋体"/>
          <w:sz w:val="24"/>
          <w:szCs w:val="24"/>
        </w:rPr>
      </w:pPr>
      <w:r>
        <w:rPr>
          <w:rFonts w:hint="eastAsia" w:ascii="宋体" w:hAnsi="宋体"/>
          <w:sz w:val="24"/>
          <w:szCs w:val="24"/>
        </w:rPr>
        <w:t>(2)对图书加工的要求</w:t>
      </w:r>
    </w:p>
    <w:p>
      <w:pPr>
        <w:pStyle w:val="4"/>
        <w:spacing w:line="400" w:lineRule="exact"/>
        <w:ind w:firstLineChars="0"/>
        <w:rPr>
          <w:rFonts w:hint="eastAsia" w:ascii="宋体" w:hAnsi="宋体"/>
          <w:sz w:val="24"/>
          <w:szCs w:val="24"/>
        </w:rPr>
      </w:pPr>
      <w:r>
        <w:rPr>
          <w:rFonts w:hint="eastAsia" w:ascii="宋体" w:hAnsi="宋体"/>
          <w:sz w:val="24"/>
          <w:szCs w:val="24"/>
        </w:rPr>
        <w:t>图书加工采用前期加工为主与现场加工为辅两种方式。乙方需有成熟稳定的加工队伍，图书加工标准严格按照合同附件《东北师范大学人文学院图书馆图书加工协议书》执行。加工后的图书（包含书目数据及物理加工）经校验后，乙方的加工差错率应低于本批次加工图书总册数的3%，每批次差错率达到8%及以上者，甲方将扣除全部保证金并终止合作。前期加工完成的图书乙方负责配送到甲方指定的图书馆接收场地；现场完全加工完成并经校验无误的图书，乙方负责送到图书馆各个阅览室，并按照《中国图书馆分类法》第五版的分类，认真完成图书上架。</w:t>
      </w:r>
    </w:p>
    <w:p>
      <w:pPr>
        <w:pStyle w:val="4"/>
        <w:spacing w:line="400" w:lineRule="exact"/>
        <w:ind w:firstLine="480"/>
        <w:rPr>
          <w:rFonts w:hint="eastAsia" w:ascii="宋体" w:hAnsi="宋体"/>
          <w:sz w:val="24"/>
          <w:szCs w:val="24"/>
        </w:rPr>
      </w:pPr>
      <w:r>
        <w:rPr>
          <w:rFonts w:hint="eastAsia" w:ascii="宋体" w:hAnsi="宋体"/>
          <w:sz w:val="24"/>
          <w:szCs w:val="24"/>
        </w:rPr>
        <w:t>12.乙方若违背上述第4、5、6、8、9条中的任何一条，甲方有权扣除质保金并终止合同。</w:t>
      </w:r>
    </w:p>
    <w:p>
      <w:pPr>
        <w:pStyle w:val="4"/>
        <w:spacing w:line="400" w:lineRule="exact"/>
        <w:ind w:firstLine="0" w:firstLineChars="0"/>
        <w:rPr>
          <w:rFonts w:hint="eastAsia" w:ascii="宋体" w:hAnsi="宋体"/>
          <w:b/>
          <w:sz w:val="24"/>
          <w:szCs w:val="24"/>
        </w:rPr>
      </w:pPr>
      <w:r>
        <w:rPr>
          <w:rFonts w:hint="eastAsia" w:ascii="宋体" w:hAnsi="宋体"/>
          <w:sz w:val="24"/>
          <w:szCs w:val="24"/>
        </w:rPr>
        <w:t xml:space="preserve">    </w:t>
      </w:r>
      <w:r>
        <w:rPr>
          <w:rFonts w:hint="eastAsia" w:ascii="宋体" w:hAnsi="宋体"/>
          <w:b/>
          <w:sz w:val="24"/>
          <w:szCs w:val="24"/>
        </w:rPr>
        <w:t>三、价格及付款方式：</w:t>
      </w:r>
    </w:p>
    <w:p>
      <w:pPr>
        <w:pStyle w:val="4"/>
        <w:spacing w:line="400" w:lineRule="exact"/>
        <w:ind w:firstLineChars="175"/>
        <w:rPr>
          <w:rFonts w:hint="eastAsia" w:ascii="宋体" w:hAnsi="宋体"/>
          <w:sz w:val="24"/>
          <w:szCs w:val="24"/>
        </w:rPr>
      </w:pPr>
      <w:r>
        <w:rPr>
          <w:rFonts w:hint="eastAsia" w:ascii="宋体" w:hAnsi="宋体"/>
          <w:sz w:val="24"/>
          <w:szCs w:val="24"/>
        </w:rPr>
        <w:t>1.甲乙双方按照确定的新书折扣</w:t>
      </w:r>
      <w:r>
        <w:rPr>
          <w:rFonts w:hint="eastAsia" w:ascii="宋体" w:hAnsi="宋体"/>
          <w:sz w:val="24"/>
          <w:szCs w:val="24"/>
          <w:u w:val="single"/>
        </w:rPr>
        <w:t xml:space="preserve">     </w:t>
      </w:r>
      <w:r>
        <w:rPr>
          <w:rFonts w:hint="eastAsia" w:ascii="宋体" w:hAnsi="宋体"/>
          <w:sz w:val="24"/>
          <w:szCs w:val="24"/>
        </w:rPr>
        <w:t>新书特价</w:t>
      </w:r>
      <w:r>
        <w:rPr>
          <w:rFonts w:hint="eastAsia" w:ascii="宋体" w:hAnsi="宋体"/>
          <w:sz w:val="24"/>
          <w:szCs w:val="24"/>
          <w:u w:val="single"/>
        </w:rPr>
        <w:t xml:space="preserve">    </w:t>
      </w:r>
      <w:r>
        <w:rPr>
          <w:rFonts w:hint="eastAsia" w:ascii="宋体" w:hAnsi="宋体"/>
          <w:sz w:val="24"/>
          <w:szCs w:val="24"/>
        </w:rPr>
        <w:t>特价书</w:t>
      </w:r>
      <w:r>
        <w:rPr>
          <w:rFonts w:hint="eastAsia" w:ascii="宋体" w:hAnsi="宋体"/>
          <w:sz w:val="24"/>
          <w:szCs w:val="24"/>
          <w:u w:val="single"/>
        </w:rPr>
        <w:t xml:space="preserve">     </w:t>
      </w:r>
      <w:r>
        <w:rPr>
          <w:rFonts w:hint="eastAsia" w:ascii="宋体" w:hAnsi="宋体"/>
          <w:sz w:val="24"/>
          <w:szCs w:val="24"/>
        </w:rPr>
        <w:t>结算。</w:t>
      </w:r>
    </w:p>
    <w:p>
      <w:pPr>
        <w:pStyle w:val="4"/>
        <w:spacing w:line="400" w:lineRule="exact"/>
        <w:ind w:firstLineChars="175"/>
        <w:rPr>
          <w:rFonts w:hint="eastAsia" w:ascii="宋体" w:hAnsi="宋体"/>
          <w:sz w:val="24"/>
          <w:szCs w:val="24"/>
        </w:rPr>
      </w:pPr>
      <w:r>
        <w:rPr>
          <w:rFonts w:hint="eastAsia" w:ascii="宋体" w:hAnsi="宋体"/>
          <w:sz w:val="24"/>
          <w:szCs w:val="24"/>
        </w:rPr>
        <w:t>2.图书验收无误后，甲方保证在合同到期前付清乙方全部图书款项。若因特殊原因不能及时付款，应向乙方说明原因，取得乙方同意。</w:t>
      </w:r>
    </w:p>
    <w:p>
      <w:pPr>
        <w:pStyle w:val="4"/>
        <w:spacing w:line="400" w:lineRule="exact"/>
        <w:ind w:firstLineChars="175"/>
        <w:rPr>
          <w:rFonts w:hint="eastAsia" w:ascii="宋体" w:hAnsi="宋体"/>
          <w:sz w:val="24"/>
          <w:szCs w:val="24"/>
        </w:rPr>
      </w:pPr>
      <w:r>
        <w:rPr>
          <w:rFonts w:hint="eastAsia" w:ascii="宋体" w:hAnsi="宋体"/>
          <w:sz w:val="24"/>
          <w:szCs w:val="24"/>
        </w:rPr>
        <w:t>3.付款方式为实洋结算。由学校财务处根据乙方提供的与我院签订的供销合同和正规发票，以银行转账的方式支付给乙方。</w:t>
      </w:r>
    </w:p>
    <w:p>
      <w:pPr>
        <w:pStyle w:val="4"/>
        <w:spacing w:line="400" w:lineRule="exact"/>
        <w:ind w:firstLine="422" w:firstLineChars="175"/>
        <w:rPr>
          <w:rFonts w:hint="eastAsia" w:ascii="宋体" w:hAnsi="宋体"/>
          <w:b/>
          <w:sz w:val="24"/>
          <w:szCs w:val="24"/>
        </w:rPr>
      </w:pPr>
      <w:r>
        <w:rPr>
          <w:rFonts w:hint="eastAsia" w:ascii="宋体" w:hAnsi="宋体"/>
          <w:b/>
          <w:sz w:val="24"/>
          <w:szCs w:val="24"/>
        </w:rPr>
        <w:t>四、违约责任</w:t>
      </w:r>
    </w:p>
    <w:p>
      <w:pPr>
        <w:pStyle w:val="4"/>
        <w:spacing w:line="400" w:lineRule="exact"/>
        <w:ind w:firstLineChars="175"/>
        <w:rPr>
          <w:rFonts w:hint="eastAsia" w:ascii="宋体" w:hAnsi="宋体"/>
          <w:sz w:val="24"/>
          <w:szCs w:val="24"/>
        </w:rPr>
      </w:pPr>
      <w:r>
        <w:rPr>
          <w:rFonts w:hint="eastAsia" w:ascii="宋体" w:hAnsi="宋体"/>
          <w:sz w:val="24"/>
          <w:szCs w:val="24"/>
        </w:rPr>
        <w:t>1.甲乙双方应该认真履行各自的责任和义务。</w:t>
      </w:r>
    </w:p>
    <w:p>
      <w:pPr>
        <w:pStyle w:val="4"/>
        <w:spacing w:line="400" w:lineRule="exact"/>
        <w:ind w:firstLineChars="175"/>
        <w:rPr>
          <w:rFonts w:hint="eastAsia" w:ascii="宋体" w:hAnsi="宋体"/>
          <w:sz w:val="24"/>
          <w:szCs w:val="24"/>
        </w:rPr>
      </w:pPr>
      <w:r>
        <w:rPr>
          <w:rFonts w:hint="eastAsia" w:ascii="宋体" w:hAnsi="宋体"/>
          <w:sz w:val="24"/>
          <w:szCs w:val="24"/>
        </w:rPr>
        <w:t>2.逾期超过15天仍不能完成交货量的，甲方可解除双方的供货合同，造成的甲方损失，乙方负责赔偿，严重违约的，甲方有权取消乙方的供货资格，由此造成的损失由乙方承担。</w:t>
      </w:r>
    </w:p>
    <w:p>
      <w:pPr>
        <w:pStyle w:val="4"/>
        <w:spacing w:line="400" w:lineRule="exact"/>
        <w:ind w:firstLineChars="175"/>
        <w:rPr>
          <w:rFonts w:hint="eastAsia" w:ascii="宋体" w:hAnsi="宋体"/>
          <w:sz w:val="24"/>
          <w:szCs w:val="24"/>
        </w:rPr>
      </w:pPr>
      <w:r>
        <w:rPr>
          <w:rFonts w:hint="eastAsia" w:ascii="宋体" w:hAnsi="宋体"/>
          <w:sz w:val="24"/>
          <w:szCs w:val="24"/>
        </w:rPr>
        <w:t>3.如果乙方对本合同的执行情况没有达到合同的要求，甲方可以终止协议。终止协议后，除结清已到的书款外，甲方对已预订且尚未到货图书仍负有接受义务，有效期为30天。此后甲方有权拒绝接受所订图书。</w:t>
      </w:r>
    </w:p>
    <w:p>
      <w:pPr>
        <w:pStyle w:val="4"/>
        <w:spacing w:line="400" w:lineRule="exact"/>
        <w:ind w:firstLine="482"/>
        <w:rPr>
          <w:rFonts w:hint="eastAsia" w:ascii="宋体" w:hAnsi="宋体"/>
          <w:sz w:val="24"/>
          <w:szCs w:val="24"/>
        </w:rPr>
      </w:pPr>
      <w:r>
        <w:rPr>
          <w:rFonts w:hint="eastAsia" w:ascii="宋体" w:hAnsi="宋体"/>
          <w:b/>
          <w:sz w:val="24"/>
          <w:szCs w:val="24"/>
        </w:rPr>
        <w:t>五、</w:t>
      </w:r>
      <w:r>
        <w:rPr>
          <w:rFonts w:hint="eastAsia" w:ascii="宋体" w:hAnsi="宋体"/>
          <w:sz w:val="24"/>
          <w:szCs w:val="24"/>
        </w:rPr>
        <w:t>附件《东北师范大学人文学院图书馆图书加工协议书》与本合同具有同等法律效力。</w:t>
      </w:r>
    </w:p>
    <w:p>
      <w:pPr>
        <w:pStyle w:val="4"/>
        <w:spacing w:line="400" w:lineRule="exact"/>
        <w:ind w:firstLine="422" w:firstLineChars="175"/>
        <w:rPr>
          <w:rFonts w:hint="eastAsia" w:ascii="宋体" w:hAnsi="宋体"/>
          <w:sz w:val="24"/>
          <w:szCs w:val="24"/>
        </w:rPr>
      </w:pPr>
      <w:r>
        <w:rPr>
          <w:rFonts w:hint="eastAsia" w:ascii="宋体" w:hAnsi="宋体"/>
          <w:b/>
          <w:sz w:val="24"/>
          <w:szCs w:val="24"/>
        </w:rPr>
        <w:t>六、</w:t>
      </w:r>
      <w:r>
        <w:rPr>
          <w:rFonts w:hint="eastAsia" w:ascii="宋体" w:hAnsi="宋体"/>
          <w:sz w:val="24"/>
          <w:szCs w:val="24"/>
        </w:rPr>
        <w:t>如遇不可抗力等非人为因素，双方均应及时通知对方，并另行协商解决办法 。因本合同发生争议，双方协商解决不成，必要时向甲方所在地人民法院提起诉讼。</w:t>
      </w:r>
    </w:p>
    <w:p>
      <w:pPr>
        <w:pStyle w:val="4"/>
        <w:spacing w:line="400" w:lineRule="exact"/>
        <w:ind w:firstLine="422" w:firstLineChars="175"/>
        <w:rPr>
          <w:rFonts w:hint="eastAsia" w:ascii="宋体" w:hAnsi="宋体"/>
          <w:b/>
          <w:sz w:val="24"/>
          <w:szCs w:val="24"/>
        </w:rPr>
      </w:pPr>
      <w:r>
        <w:rPr>
          <w:rFonts w:hint="eastAsia" w:ascii="宋体" w:hAnsi="宋体"/>
          <w:b/>
          <w:sz w:val="24"/>
          <w:szCs w:val="24"/>
        </w:rPr>
        <w:t>七、合同有效期</w:t>
      </w:r>
    </w:p>
    <w:p>
      <w:pPr>
        <w:pStyle w:val="4"/>
        <w:spacing w:line="400" w:lineRule="exact"/>
        <w:ind w:firstLineChars="175"/>
        <w:rPr>
          <w:rFonts w:hint="eastAsia" w:ascii="宋体" w:hAnsi="宋体"/>
          <w:sz w:val="24"/>
          <w:szCs w:val="24"/>
        </w:rPr>
      </w:pPr>
      <w:r>
        <w:rPr>
          <w:rFonts w:hint="eastAsia" w:ascii="宋体" w:hAnsi="宋体"/>
          <w:sz w:val="24"/>
          <w:szCs w:val="24"/>
        </w:rPr>
        <w:t>本合同有效期自2019年1月1日起至2019年12月31日止。</w:t>
      </w:r>
    </w:p>
    <w:p>
      <w:pPr>
        <w:pStyle w:val="4"/>
        <w:spacing w:line="400" w:lineRule="exact"/>
        <w:ind w:firstLineChars="175"/>
        <w:rPr>
          <w:rFonts w:hint="eastAsia" w:ascii="宋体" w:hAnsi="宋体"/>
          <w:sz w:val="24"/>
          <w:szCs w:val="24"/>
        </w:rPr>
      </w:pPr>
      <w:r>
        <w:rPr>
          <w:rFonts w:hint="eastAsia" w:ascii="宋体" w:hAnsi="宋体"/>
          <w:sz w:val="24"/>
          <w:szCs w:val="24"/>
        </w:rPr>
        <w:t>六、本合同一式四份，甲方执三份，乙方执一份，自签订之日起生效。</w:t>
      </w:r>
    </w:p>
    <w:p>
      <w:pPr>
        <w:spacing w:line="500" w:lineRule="exact"/>
        <w:rPr>
          <w:rFonts w:hint="eastAsia" w:ascii="宋体" w:hAnsi="宋体"/>
          <w:b/>
          <w:bCs/>
          <w:sz w:val="28"/>
          <w:szCs w:val="28"/>
        </w:rPr>
      </w:pPr>
    </w:p>
    <w:p>
      <w:pPr>
        <w:spacing w:line="500" w:lineRule="exact"/>
        <w:ind w:left="4981" w:hanging="4981" w:hangingChars="1772"/>
        <w:rPr>
          <w:rFonts w:hint="eastAsia" w:ascii="宋体" w:hAnsi="宋体"/>
          <w:b/>
          <w:sz w:val="28"/>
          <w:szCs w:val="28"/>
        </w:rPr>
      </w:pPr>
      <w:r>
        <w:rPr>
          <w:rFonts w:hint="eastAsia" w:ascii="宋体" w:hAnsi="宋体"/>
          <w:b/>
          <w:bCs/>
          <w:sz w:val="28"/>
          <w:szCs w:val="28"/>
        </w:rPr>
        <w:t>甲方：东北师范大学人文学院    乙方：</w:t>
      </w:r>
    </w:p>
    <w:p>
      <w:pPr>
        <w:spacing w:line="500" w:lineRule="exact"/>
        <w:rPr>
          <w:rFonts w:hint="eastAsia" w:ascii="宋体" w:hAnsi="宋体"/>
          <w:b/>
          <w:bCs/>
          <w:sz w:val="28"/>
          <w:szCs w:val="28"/>
        </w:rPr>
      </w:pPr>
      <w:r>
        <w:rPr>
          <w:rFonts w:hint="eastAsia" w:ascii="宋体" w:hAnsi="宋体"/>
          <w:b/>
          <w:bCs/>
          <w:sz w:val="28"/>
          <w:szCs w:val="28"/>
        </w:rPr>
        <w:t xml:space="preserve">                    </w:t>
      </w:r>
    </w:p>
    <w:p>
      <w:pPr>
        <w:spacing w:line="500" w:lineRule="exact"/>
        <w:rPr>
          <w:rFonts w:hint="eastAsia" w:ascii="宋体" w:hAnsi="宋体"/>
          <w:b/>
          <w:bCs/>
          <w:sz w:val="28"/>
          <w:szCs w:val="28"/>
        </w:rPr>
      </w:pPr>
      <w:r>
        <w:rPr>
          <w:rFonts w:hint="eastAsia" w:ascii="宋体" w:hAnsi="宋体"/>
          <w:b/>
          <w:bCs/>
          <w:sz w:val="28"/>
          <w:szCs w:val="28"/>
        </w:rPr>
        <w:t xml:space="preserve">授权代表：                     授权代表： </w:t>
      </w:r>
    </w:p>
    <w:p>
      <w:pPr>
        <w:spacing w:line="500" w:lineRule="exact"/>
        <w:rPr>
          <w:rFonts w:hint="eastAsia" w:ascii="宋体" w:hAnsi="宋体"/>
          <w:b/>
          <w:bCs/>
          <w:sz w:val="28"/>
          <w:szCs w:val="28"/>
        </w:rPr>
      </w:pPr>
      <w:r>
        <w:rPr>
          <w:rFonts w:hint="eastAsia" w:ascii="宋体" w:hAnsi="宋体"/>
          <w:b/>
          <w:bCs/>
          <w:sz w:val="28"/>
          <w:szCs w:val="28"/>
        </w:rPr>
        <w:t>（签章）                      （签章）</w:t>
      </w:r>
    </w:p>
    <w:p>
      <w:pPr>
        <w:tabs>
          <w:tab w:val="left" w:pos="5400"/>
        </w:tabs>
        <w:spacing w:line="500" w:lineRule="exact"/>
        <w:rPr>
          <w:rFonts w:hint="eastAsia" w:ascii="宋体" w:hAnsi="宋体"/>
          <w:b/>
          <w:bCs/>
          <w:sz w:val="28"/>
          <w:szCs w:val="28"/>
        </w:rPr>
      </w:pPr>
      <w:r>
        <w:rPr>
          <w:rFonts w:hint="eastAsia" w:ascii="宋体" w:hAnsi="宋体"/>
          <w:b/>
          <w:bCs/>
          <w:sz w:val="28"/>
          <w:szCs w:val="28"/>
        </w:rPr>
        <w:t>联系电话：0431-84575032        联系电话：</w:t>
      </w:r>
    </w:p>
    <w:p>
      <w:pPr>
        <w:spacing w:line="500" w:lineRule="exact"/>
        <w:ind w:firstLine="560" w:firstLineChars="200"/>
        <w:rPr>
          <w:rFonts w:hint="eastAsia" w:ascii="宋体" w:hAnsi="宋体"/>
          <w:sz w:val="28"/>
          <w:szCs w:val="28"/>
        </w:rPr>
      </w:pPr>
      <w:r>
        <w:rPr>
          <w:rFonts w:hint="eastAsia" w:ascii="宋体" w:hAnsi="宋体"/>
          <w:sz w:val="28"/>
          <w:szCs w:val="28"/>
        </w:rPr>
        <w:t>2019年  月  日                2019年   月   日</w:t>
      </w:r>
    </w:p>
    <w:p>
      <w:pPr>
        <w:spacing w:line="500" w:lineRule="exact"/>
        <w:jc w:val="center"/>
        <w:rPr>
          <w:rFonts w:hint="eastAsia" w:ascii="宋体" w:hAnsi="宋体"/>
          <w:b/>
          <w:sz w:val="32"/>
          <w:szCs w:val="32"/>
        </w:rPr>
      </w:pPr>
    </w:p>
    <w:p>
      <w:pPr>
        <w:spacing w:line="500" w:lineRule="exact"/>
        <w:jc w:val="center"/>
        <w:rPr>
          <w:rFonts w:hint="eastAsia" w:ascii="宋体" w:hAnsi="宋体"/>
          <w:b/>
          <w:sz w:val="32"/>
          <w:szCs w:val="32"/>
        </w:rPr>
      </w:pPr>
    </w:p>
    <w:p>
      <w:pPr>
        <w:spacing w:line="500" w:lineRule="exact"/>
        <w:jc w:val="center"/>
        <w:rPr>
          <w:rFonts w:hint="eastAsia" w:ascii="宋体" w:hAnsi="宋体"/>
          <w:b/>
          <w:sz w:val="32"/>
          <w:szCs w:val="32"/>
        </w:rPr>
      </w:pPr>
    </w:p>
    <w:p>
      <w:pPr>
        <w:spacing w:line="500" w:lineRule="exact"/>
        <w:jc w:val="center"/>
        <w:rPr>
          <w:rFonts w:hint="eastAsia" w:ascii="宋体" w:hAnsi="宋体"/>
          <w:b/>
          <w:sz w:val="32"/>
          <w:szCs w:val="32"/>
        </w:rPr>
      </w:pPr>
    </w:p>
    <w:p>
      <w:pPr>
        <w:spacing w:line="500" w:lineRule="exact"/>
        <w:jc w:val="both"/>
        <w:rPr>
          <w:rFonts w:hint="eastAsia" w:ascii="宋体" w:hAnsi="宋体"/>
          <w:b/>
          <w:sz w:val="32"/>
          <w:szCs w:val="32"/>
        </w:rPr>
      </w:pPr>
    </w:p>
    <w:p>
      <w:pPr>
        <w:spacing w:line="500" w:lineRule="exact"/>
        <w:jc w:val="both"/>
        <w:rPr>
          <w:rFonts w:hint="eastAsia" w:ascii="宋体" w:hAnsi="宋体"/>
          <w:b/>
          <w:sz w:val="32"/>
          <w:szCs w:val="32"/>
        </w:rPr>
      </w:pPr>
    </w:p>
    <w:p>
      <w:pPr>
        <w:spacing w:line="500" w:lineRule="exact"/>
        <w:jc w:val="both"/>
        <w:rPr>
          <w:rFonts w:hint="eastAsia" w:ascii="宋体" w:hAnsi="宋体"/>
          <w:b/>
          <w:sz w:val="32"/>
          <w:szCs w:val="32"/>
        </w:rPr>
      </w:pPr>
    </w:p>
    <w:p>
      <w:pPr>
        <w:spacing w:line="500" w:lineRule="exact"/>
        <w:jc w:val="both"/>
        <w:rPr>
          <w:rFonts w:hint="eastAsia" w:ascii="宋体" w:hAnsi="宋体"/>
          <w:b/>
          <w:sz w:val="32"/>
          <w:szCs w:val="32"/>
        </w:rPr>
      </w:pPr>
    </w:p>
    <w:p>
      <w:pPr>
        <w:spacing w:line="500" w:lineRule="exact"/>
        <w:jc w:val="both"/>
        <w:rPr>
          <w:rFonts w:hint="eastAsia" w:ascii="宋体" w:hAnsi="宋体"/>
          <w:b/>
          <w:sz w:val="32"/>
          <w:szCs w:val="32"/>
        </w:rPr>
      </w:pPr>
    </w:p>
    <w:p>
      <w:pPr>
        <w:spacing w:line="500" w:lineRule="exact"/>
        <w:jc w:val="both"/>
        <w:rPr>
          <w:rFonts w:hint="eastAsia" w:ascii="宋体" w:hAnsi="宋体"/>
          <w:b/>
          <w:sz w:val="32"/>
          <w:szCs w:val="32"/>
        </w:rPr>
      </w:pPr>
    </w:p>
    <w:p>
      <w:pPr>
        <w:spacing w:line="500" w:lineRule="exact"/>
        <w:jc w:val="both"/>
        <w:rPr>
          <w:rFonts w:hint="eastAsia" w:ascii="宋体" w:hAnsi="宋体"/>
          <w:b/>
          <w:sz w:val="32"/>
          <w:szCs w:val="32"/>
        </w:rPr>
      </w:pPr>
    </w:p>
    <w:p>
      <w:pPr>
        <w:spacing w:line="500" w:lineRule="exact"/>
        <w:jc w:val="both"/>
        <w:rPr>
          <w:rFonts w:hint="eastAsia" w:ascii="宋体" w:hAnsi="宋体"/>
          <w:b/>
          <w:sz w:val="32"/>
          <w:szCs w:val="32"/>
        </w:rPr>
      </w:pPr>
      <w:bookmarkStart w:id="0" w:name="_GoBack"/>
      <w:bookmarkEnd w:id="0"/>
    </w:p>
    <w:p>
      <w:pPr>
        <w:spacing w:line="500" w:lineRule="exact"/>
        <w:jc w:val="center"/>
        <w:rPr>
          <w:rFonts w:hint="eastAsia" w:ascii="宋体" w:hAnsi="宋体"/>
          <w:b/>
          <w:sz w:val="32"/>
          <w:szCs w:val="32"/>
        </w:rPr>
      </w:pPr>
      <w:r>
        <w:rPr>
          <w:rFonts w:hint="eastAsia" w:ascii="宋体" w:hAnsi="宋体"/>
          <w:b/>
          <w:sz w:val="32"/>
          <w:szCs w:val="32"/>
        </w:rPr>
        <w:t>东北师范大学人文学院图书馆图书加工协议书</w:t>
      </w:r>
    </w:p>
    <w:p>
      <w:pPr>
        <w:spacing w:line="500" w:lineRule="exact"/>
        <w:rPr>
          <w:rFonts w:hint="eastAsia" w:ascii="宋体" w:hAnsi="宋体"/>
          <w:sz w:val="28"/>
          <w:szCs w:val="28"/>
        </w:rPr>
      </w:pPr>
    </w:p>
    <w:p>
      <w:pPr>
        <w:spacing w:line="500" w:lineRule="exact"/>
        <w:rPr>
          <w:rFonts w:hint="eastAsia" w:ascii="宋体" w:hAnsi="宋体"/>
          <w:b/>
          <w:sz w:val="28"/>
          <w:szCs w:val="28"/>
        </w:rPr>
      </w:pPr>
      <w:r>
        <w:rPr>
          <w:rFonts w:hint="eastAsia" w:ascii="宋体" w:hAnsi="宋体"/>
          <w:b/>
          <w:sz w:val="28"/>
          <w:szCs w:val="28"/>
        </w:rPr>
        <w:t>甲方：东北师范大学人文学院</w:t>
      </w:r>
    </w:p>
    <w:p>
      <w:pPr>
        <w:spacing w:line="500" w:lineRule="exact"/>
        <w:rPr>
          <w:rFonts w:hint="eastAsia" w:ascii="宋体" w:hAnsi="宋体"/>
          <w:b/>
          <w:sz w:val="28"/>
          <w:szCs w:val="28"/>
          <w:u w:val="single"/>
        </w:rPr>
      </w:pPr>
      <w:r>
        <w:rPr>
          <w:rFonts w:hint="eastAsia" w:ascii="宋体" w:hAnsi="宋体"/>
          <w:b/>
          <w:sz w:val="28"/>
          <w:szCs w:val="28"/>
        </w:rPr>
        <w:t>乙方：</w:t>
      </w:r>
    </w:p>
    <w:p>
      <w:pPr>
        <w:spacing w:line="500" w:lineRule="exact"/>
        <w:ind w:firstLine="560" w:firstLineChars="200"/>
        <w:rPr>
          <w:rFonts w:hint="eastAsia" w:ascii="宋体" w:hAnsi="宋体"/>
          <w:sz w:val="28"/>
          <w:szCs w:val="28"/>
        </w:rPr>
      </w:pPr>
      <w:r>
        <w:rPr>
          <w:rFonts w:hint="eastAsia" w:ascii="宋体" w:hAnsi="宋体"/>
          <w:sz w:val="28"/>
          <w:szCs w:val="28"/>
        </w:rPr>
        <w:t>东北师范大学人文学院图书馆（以下简称甲方）同（以下简称乙方）就甲方图书加工达成以下协议：</w:t>
      </w:r>
    </w:p>
    <w:p>
      <w:pPr>
        <w:spacing w:line="500" w:lineRule="exact"/>
        <w:ind w:firstLine="560" w:firstLineChars="200"/>
        <w:rPr>
          <w:rFonts w:hint="eastAsia" w:ascii="宋体" w:hAnsi="宋体"/>
          <w:sz w:val="28"/>
          <w:szCs w:val="28"/>
        </w:rPr>
      </w:pPr>
      <w:r>
        <w:rPr>
          <w:rFonts w:hint="eastAsia" w:ascii="宋体" w:hAnsi="宋体"/>
          <w:sz w:val="28"/>
          <w:szCs w:val="28"/>
        </w:rPr>
        <w:t>一、甲方新进图书（以码洋计算）由乙方完成图书的全部物理加工，加工完成后送达图书馆资源建设部指定地点，并承担所有运费。</w:t>
      </w:r>
    </w:p>
    <w:p>
      <w:pPr>
        <w:spacing w:line="500" w:lineRule="exact"/>
        <w:ind w:firstLine="560" w:firstLineChars="200"/>
        <w:rPr>
          <w:rFonts w:hint="eastAsia" w:ascii="宋体" w:hAnsi="宋体"/>
          <w:sz w:val="28"/>
          <w:szCs w:val="28"/>
        </w:rPr>
      </w:pPr>
      <w:r>
        <w:rPr>
          <w:rFonts w:hint="eastAsia" w:ascii="宋体" w:hAnsi="宋体"/>
          <w:sz w:val="28"/>
          <w:szCs w:val="28"/>
        </w:rPr>
        <w:t>二、</w:t>
      </w:r>
      <w:r>
        <w:rPr>
          <w:rFonts w:hint="eastAsia" w:ascii="宋体" w:hAnsi="宋体"/>
          <w:b/>
          <w:sz w:val="28"/>
          <w:szCs w:val="28"/>
        </w:rPr>
        <w:t>每包书</w:t>
      </w:r>
      <w:r>
        <w:rPr>
          <w:rFonts w:hint="eastAsia" w:ascii="宋体" w:hAnsi="宋体"/>
          <w:sz w:val="28"/>
          <w:szCs w:val="28"/>
        </w:rPr>
        <w:t>内必须附</w:t>
      </w:r>
      <w:r>
        <w:rPr>
          <w:rFonts w:hint="eastAsia"/>
          <w:sz w:val="28"/>
          <w:szCs w:val="28"/>
        </w:rPr>
        <w:t>单包《书目清单》；</w:t>
      </w:r>
      <w:r>
        <w:rPr>
          <w:rFonts w:hint="eastAsia" w:ascii="宋体" w:hAnsi="宋体"/>
          <w:b/>
          <w:sz w:val="28"/>
          <w:szCs w:val="28"/>
        </w:rPr>
        <w:t>每批书</w:t>
      </w:r>
      <w:r>
        <w:rPr>
          <w:rFonts w:hint="eastAsia" w:ascii="宋体" w:hAnsi="宋体"/>
          <w:sz w:val="28"/>
          <w:szCs w:val="28"/>
        </w:rPr>
        <w:t>必须附</w:t>
      </w:r>
      <w:r>
        <w:rPr>
          <w:rFonts w:hint="eastAsia"/>
          <w:sz w:val="28"/>
          <w:szCs w:val="28"/>
        </w:rPr>
        <w:t>《总清单》和《汇总单》。</w:t>
      </w:r>
      <w:r>
        <w:rPr>
          <w:rFonts w:hint="eastAsia" w:ascii="宋体" w:hAnsi="宋体"/>
          <w:sz w:val="28"/>
          <w:szCs w:val="28"/>
        </w:rPr>
        <w:t>一式叁份，图书馆贰份，书商一份。样式、内容见附录2。</w:t>
      </w:r>
    </w:p>
    <w:p>
      <w:pPr>
        <w:spacing w:line="440" w:lineRule="exact"/>
        <w:ind w:firstLine="420" w:firstLineChars="150"/>
        <w:rPr>
          <w:rFonts w:hint="eastAsia" w:ascii="宋体" w:hAnsi="宋体"/>
          <w:sz w:val="28"/>
          <w:szCs w:val="28"/>
        </w:rPr>
      </w:pPr>
      <w:r>
        <w:rPr>
          <w:rFonts w:hint="eastAsia" w:ascii="宋体" w:hAnsi="宋体"/>
          <w:sz w:val="28"/>
          <w:szCs w:val="28"/>
        </w:rPr>
        <w:t>三、包内图书与清单必须一致，如发生异议，以图书馆验收为准。乙方发往甲方的图书，每包图书重量一般不得超过15kg；图书清单一式三份，每册图书在包中的封装顺序一致，即开包后清单中的第一本露天书应该处于封面朝上的第一位置，其他类推；甲方负责核对所到图书是否与订单或现采书目完全相符，若发现所收图书与订单或现采不符，或所到书有印装质量等问题，应及时向乙方提出，以便乙方尽快解决。</w:t>
      </w:r>
    </w:p>
    <w:p>
      <w:pPr>
        <w:spacing w:line="500" w:lineRule="exact"/>
        <w:ind w:firstLine="560" w:firstLineChars="200"/>
        <w:rPr>
          <w:rFonts w:hint="eastAsia"/>
          <w:sz w:val="28"/>
          <w:szCs w:val="28"/>
          <w:lang w:val="en-GB"/>
        </w:rPr>
      </w:pPr>
      <w:r>
        <w:rPr>
          <w:rFonts w:hint="eastAsia" w:ascii="宋体" w:hAnsi="宋体"/>
          <w:sz w:val="28"/>
          <w:szCs w:val="28"/>
        </w:rPr>
        <w:t>四、到馆图书不得有破损、</w:t>
      </w:r>
      <w:r>
        <w:rPr>
          <w:rFonts w:hint="eastAsia"/>
          <w:sz w:val="28"/>
          <w:szCs w:val="28"/>
          <w:lang w:val="en-GB"/>
        </w:rPr>
        <w:t>保证配全所有随书附件（光盘、附册……），不经甲方同意，破损图书与附件不全的图书均视为未到馆图书。</w:t>
      </w:r>
    </w:p>
    <w:p>
      <w:pPr>
        <w:spacing w:line="500" w:lineRule="exact"/>
        <w:ind w:firstLine="560" w:firstLineChars="200"/>
        <w:rPr>
          <w:rFonts w:hint="eastAsia" w:ascii="宋体" w:hAnsi="宋体"/>
          <w:sz w:val="28"/>
          <w:szCs w:val="28"/>
        </w:rPr>
      </w:pPr>
      <w:r>
        <w:rPr>
          <w:rFonts w:hint="eastAsia" w:ascii="宋体" w:hAnsi="宋体"/>
          <w:sz w:val="28"/>
          <w:szCs w:val="28"/>
        </w:rPr>
        <w:t>五、甲方没有要求乙方时，视为不需要乙方做编目数据、书标打印粘贴工作；但在特殊情况下（如大批量采购特价书……），乙方需要按照甲方要求做编目数据、打印书标及粘贴等工作。</w:t>
      </w:r>
    </w:p>
    <w:p>
      <w:pPr>
        <w:spacing w:line="500" w:lineRule="exact"/>
        <w:rPr>
          <w:rFonts w:hint="eastAsia" w:ascii="宋体" w:hAnsi="宋体"/>
          <w:sz w:val="28"/>
          <w:szCs w:val="28"/>
        </w:rPr>
      </w:pPr>
      <w:r>
        <w:rPr>
          <w:rFonts w:hint="eastAsia" w:ascii="宋体" w:hAnsi="宋体"/>
          <w:sz w:val="28"/>
          <w:szCs w:val="28"/>
        </w:rPr>
        <w:t>乙方承担的加工内容及要求：</w:t>
      </w:r>
    </w:p>
    <w:p>
      <w:pPr>
        <w:spacing w:line="500" w:lineRule="exact"/>
        <w:ind w:firstLine="560" w:firstLineChars="200"/>
        <w:rPr>
          <w:rFonts w:hint="eastAsia" w:ascii="宋体" w:hAnsi="宋体"/>
          <w:sz w:val="28"/>
          <w:szCs w:val="28"/>
        </w:rPr>
      </w:pPr>
      <w:r>
        <w:rPr>
          <w:rFonts w:hint="eastAsia" w:ascii="宋体" w:hAnsi="宋体"/>
          <w:sz w:val="28"/>
          <w:szCs w:val="28"/>
        </w:rPr>
        <w:t>乙方承担的物理加工包括：盖馆藏章、装贴磁条、粘贴条形码、粘贴书标和透明胶带以及选书、打包等物理加工工作，所需材料由乙方自行解决，甲方对乙方所购加工材料按如下要求进行验收，合格后方可使用，具体内容和要求如下：</w:t>
      </w:r>
    </w:p>
    <w:p>
      <w:pPr>
        <w:spacing w:line="500" w:lineRule="exact"/>
        <w:ind w:firstLine="560" w:firstLineChars="200"/>
        <w:rPr>
          <w:rFonts w:hint="eastAsia" w:ascii="宋体" w:hAnsi="宋体"/>
          <w:sz w:val="28"/>
          <w:szCs w:val="28"/>
        </w:rPr>
      </w:pPr>
      <w:r>
        <w:rPr>
          <w:rFonts w:hint="eastAsia" w:ascii="宋体" w:hAnsi="宋体"/>
          <w:sz w:val="28"/>
          <w:szCs w:val="28"/>
        </w:rPr>
        <w:t>(1)盖馆藏章</w:t>
      </w:r>
    </w:p>
    <w:p>
      <w:pPr>
        <w:spacing w:line="500" w:lineRule="exact"/>
        <w:ind w:firstLine="560" w:firstLineChars="200"/>
        <w:rPr>
          <w:rFonts w:hint="eastAsia" w:ascii="宋体" w:hAnsi="宋体"/>
          <w:sz w:val="28"/>
          <w:szCs w:val="28"/>
        </w:rPr>
      </w:pPr>
      <w:r>
        <w:rPr>
          <w:rFonts w:hint="eastAsia" w:ascii="宋体" w:hAnsi="宋体"/>
          <w:sz w:val="28"/>
          <w:szCs w:val="28"/>
        </w:rPr>
        <w:t>每册图书加盖馆藏章二枚。</w:t>
      </w:r>
    </w:p>
    <w:p>
      <w:pPr>
        <w:spacing w:line="500" w:lineRule="exact"/>
        <w:ind w:firstLine="560" w:firstLineChars="200"/>
        <w:rPr>
          <w:rFonts w:hint="eastAsia" w:ascii="宋体" w:hAnsi="宋体"/>
          <w:sz w:val="28"/>
          <w:szCs w:val="28"/>
        </w:rPr>
      </w:pPr>
      <w:r>
        <w:rPr>
          <w:rFonts w:hint="eastAsia" w:ascii="宋体" w:hAnsi="宋体"/>
          <w:sz w:val="28"/>
          <w:szCs w:val="28"/>
        </w:rPr>
        <w:t>盖章式样：见附录2</w:t>
      </w:r>
    </w:p>
    <w:p>
      <w:pPr>
        <w:spacing w:line="500" w:lineRule="exact"/>
        <w:ind w:firstLine="560" w:firstLineChars="200"/>
        <w:rPr>
          <w:rFonts w:hint="eastAsia" w:ascii="宋体" w:hAnsi="宋体"/>
          <w:sz w:val="28"/>
          <w:szCs w:val="28"/>
        </w:rPr>
      </w:pPr>
      <w:r>
        <w:rPr>
          <w:rFonts w:hint="eastAsia" w:ascii="宋体" w:hAnsi="宋体"/>
          <w:sz w:val="28"/>
          <w:szCs w:val="28"/>
        </w:rPr>
        <w:t>盖章位置：一枚盖于书名页出版社上方空白处</w:t>
      </w:r>
    </w:p>
    <w:p>
      <w:pPr>
        <w:spacing w:line="500" w:lineRule="exact"/>
        <w:ind w:firstLine="560" w:firstLineChars="200"/>
        <w:rPr>
          <w:rFonts w:hint="eastAsia" w:ascii="宋体" w:hAnsi="宋体"/>
          <w:sz w:val="28"/>
          <w:szCs w:val="28"/>
        </w:rPr>
      </w:pPr>
      <w:r>
        <w:rPr>
          <w:rFonts w:hint="eastAsia" w:ascii="宋体" w:hAnsi="宋体"/>
          <w:sz w:val="28"/>
          <w:szCs w:val="28"/>
        </w:rPr>
        <w:t xml:space="preserve">          一枚盖于书的封口处</w:t>
      </w:r>
    </w:p>
    <w:p>
      <w:pPr>
        <w:spacing w:line="500" w:lineRule="exact"/>
        <w:ind w:firstLine="560" w:firstLineChars="200"/>
        <w:rPr>
          <w:rFonts w:hint="eastAsia" w:ascii="宋体" w:hAnsi="宋体"/>
          <w:sz w:val="28"/>
          <w:szCs w:val="28"/>
        </w:rPr>
      </w:pPr>
      <w:r>
        <w:rPr>
          <w:rFonts w:hint="eastAsia" w:ascii="宋体" w:hAnsi="宋体"/>
          <w:sz w:val="28"/>
          <w:szCs w:val="28"/>
        </w:rPr>
        <w:t>盖章要求：端正、清晰</w:t>
      </w:r>
    </w:p>
    <w:p>
      <w:pPr>
        <w:spacing w:line="500" w:lineRule="exact"/>
        <w:ind w:firstLine="560" w:firstLineChars="200"/>
        <w:rPr>
          <w:rFonts w:hint="eastAsia" w:ascii="宋体" w:hAnsi="宋体"/>
          <w:sz w:val="28"/>
          <w:szCs w:val="28"/>
        </w:rPr>
      </w:pPr>
      <w:r>
        <w:rPr>
          <w:rFonts w:hint="eastAsia" w:ascii="宋体" w:hAnsi="宋体"/>
          <w:sz w:val="28"/>
          <w:szCs w:val="28"/>
        </w:rPr>
        <w:t>(2)装贴磁条</w:t>
      </w:r>
    </w:p>
    <w:p>
      <w:pPr>
        <w:spacing w:line="500" w:lineRule="exact"/>
        <w:ind w:firstLine="560" w:firstLineChars="200"/>
        <w:rPr>
          <w:rFonts w:hint="eastAsia" w:ascii="宋体" w:hAnsi="宋体"/>
          <w:sz w:val="28"/>
          <w:szCs w:val="28"/>
        </w:rPr>
      </w:pPr>
      <w:r>
        <w:rPr>
          <w:rFonts w:hint="eastAsia" w:ascii="宋体" w:hAnsi="宋体"/>
          <w:sz w:val="28"/>
          <w:szCs w:val="28"/>
        </w:rPr>
        <w:t>每册图书装贴磁条一至两枚。</w:t>
      </w:r>
    </w:p>
    <w:p>
      <w:pPr>
        <w:spacing w:line="500" w:lineRule="exact"/>
        <w:ind w:firstLine="560" w:firstLineChars="200"/>
        <w:rPr>
          <w:rFonts w:hint="eastAsia" w:ascii="宋体" w:hAnsi="宋体"/>
          <w:sz w:val="28"/>
          <w:szCs w:val="28"/>
        </w:rPr>
      </w:pPr>
      <w:r>
        <w:rPr>
          <w:rFonts w:hint="eastAsia" w:ascii="宋体" w:hAnsi="宋体"/>
          <w:sz w:val="28"/>
          <w:szCs w:val="28"/>
        </w:rPr>
        <w:t>磁条材料：钴基永磁磁条</w:t>
      </w:r>
    </w:p>
    <w:p>
      <w:pPr>
        <w:spacing w:line="500" w:lineRule="exact"/>
        <w:ind w:firstLine="560" w:firstLineChars="200"/>
        <w:rPr>
          <w:rFonts w:hint="eastAsia" w:ascii="宋体" w:hAnsi="宋体"/>
          <w:sz w:val="28"/>
          <w:szCs w:val="28"/>
        </w:rPr>
      </w:pPr>
      <w:r>
        <w:rPr>
          <w:rFonts w:hint="eastAsia" w:ascii="宋体" w:hAnsi="宋体"/>
          <w:sz w:val="28"/>
          <w:szCs w:val="28"/>
        </w:rPr>
        <w:t>磁条规格：长度不小于12cm</w:t>
      </w:r>
    </w:p>
    <w:p>
      <w:pPr>
        <w:spacing w:line="500" w:lineRule="exact"/>
        <w:ind w:firstLine="560" w:firstLineChars="200"/>
        <w:rPr>
          <w:rFonts w:hint="eastAsia" w:ascii="宋体" w:hAnsi="宋体"/>
          <w:sz w:val="28"/>
          <w:szCs w:val="28"/>
        </w:rPr>
      </w:pPr>
      <w:r>
        <w:rPr>
          <w:rFonts w:hint="eastAsia" w:ascii="宋体" w:hAnsi="宋体"/>
          <w:sz w:val="28"/>
          <w:szCs w:val="28"/>
        </w:rPr>
        <w:t>磁条式样：见附录2</w:t>
      </w:r>
    </w:p>
    <w:p>
      <w:pPr>
        <w:spacing w:line="500" w:lineRule="exact"/>
        <w:ind w:firstLine="560" w:firstLineChars="200"/>
        <w:rPr>
          <w:rFonts w:hint="eastAsia" w:ascii="宋体" w:hAnsi="宋体"/>
          <w:sz w:val="28"/>
          <w:szCs w:val="28"/>
        </w:rPr>
      </w:pPr>
      <w:r>
        <w:rPr>
          <w:rFonts w:hint="eastAsia" w:ascii="宋体" w:hAnsi="宋体"/>
          <w:sz w:val="28"/>
          <w:szCs w:val="28"/>
        </w:rPr>
        <w:t>装贴位置：图书书缝处紧靠书脊的中央，200页以内（含200页）装贴一枚于页数中间位置，200页以上装贴两枚分别于前70页和后70页。</w:t>
      </w:r>
    </w:p>
    <w:p>
      <w:pPr>
        <w:spacing w:line="500" w:lineRule="exact"/>
        <w:ind w:firstLine="560" w:firstLineChars="200"/>
        <w:rPr>
          <w:rFonts w:hint="eastAsia" w:ascii="宋体" w:hAnsi="宋体"/>
          <w:sz w:val="28"/>
          <w:szCs w:val="28"/>
        </w:rPr>
      </w:pPr>
      <w:r>
        <w:rPr>
          <w:rFonts w:hint="eastAsia" w:ascii="宋体" w:hAnsi="宋体"/>
          <w:sz w:val="28"/>
          <w:szCs w:val="28"/>
        </w:rPr>
        <w:t>装贴要求：牢固、隐蔽不外露</w:t>
      </w:r>
    </w:p>
    <w:p>
      <w:pPr>
        <w:spacing w:line="500" w:lineRule="exact"/>
        <w:ind w:firstLine="560" w:firstLineChars="200"/>
        <w:rPr>
          <w:rFonts w:hint="eastAsia" w:ascii="宋体" w:hAnsi="宋体"/>
          <w:sz w:val="28"/>
          <w:szCs w:val="28"/>
        </w:rPr>
      </w:pPr>
      <w:r>
        <w:rPr>
          <w:rFonts w:hint="eastAsia" w:ascii="宋体" w:hAnsi="宋体"/>
          <w:sz w:val="28"/>
          <w:szCs w:val="28"/>
        </w:rPr>
        <w:t>(3)粘贴条形码</w:t>
      </w:r>
    </w:p>
    <w:p>
      <w:pPr>
        <w:spacing w:line="500" w:lineRule="exact"/>
        <w:ind w:firstLine="560" w:firstLineChars="200"/>
        <w:rPr>
          <w:rFonts w:hint="eastAsia" w:ascii="宋体" w:hAnsi="宋体"/>
          <w:sz w:val="28"/>
          <w:szCs w:val="28"/>
        </w:rPr>
      </w:pPr>
      <w:r>
        <w:rPr>
          <w:rFonts w:hint="eastAsia" w:ascii="宋体" w:hAnsi="宋体"/>
          <w:sz w:val="28"/>
          <w:szCs w:val="28"/>
        </w:rPr>
        <w:t>每册图书粘贴条形码一枚。</w:t>
      </w:r>
    </w:p>
    <w:p>
      <w:pPr>
        <w:spacing w:line="500" w:lineRule="exact"/>
        <w:ind w:firstLine="560" w:firstLineChars="200"/>
        <w:rPr>
          <w:rFonts w:hint="eastAsia" w:ascii="宋体" w:hAnsi="宋体"/>
          <w:sz w:val="28"/>
          <w:szCs w:val="28"/>
        </w:rPr>
      </w:pPr>
      <w:r>
        <w:rPr>
          <w:rFonts w:hint="eastAsia" w:ascii="宋体" w:hAnsi="宋体"/>
          <w:sz w:val="28"/>
          <w:szCs w:val="28"/>
        </w:rPr>
        <w:t>条形码材料：不干胶条形码（表面附一层保护膜）</w:t>
      </w:r>
    </w:p>
    <w:p>
      <w:pPr>
        <w:spacing w:line="500" w:lineRule="exact"/>
        <w:ind w:firstLine="560" w:firstLineChars="200"/>
        <w:rPr>
          <w:rFonts w:hint="eastAsia" w:ascii="宋体" w:hAnsi="宋体"/>
          <w:sz w:val="28"/>
          <w:szCs w:val="28"/>
        </w:rPr>
      </w:pPr>
      <w:r>
        <w:rPr>
          <w:rFonts w:hint="eastAsia" w:ascii="宋体" w:hAnsi="宋体"/>
          <w:sz w:val="28"/>
          <w:szCs w:val="28"/>
        </w:rPr>
        <w:t>条形码规格：长4×宽1.5cm.</w:t>
      </w:r>
    </w:p>
    <w:p>
      <w:pPr>
        <w:spacing w:line="500" w:lineRule="exact"/>
        <w:ind w:firstLine="560" w:firstLineChars="200"/>
        <w:rPr>
          <w:rFonts w:hint="eastAsia" w:ascii="宋体" w:hAnsi="宋体"/>
          <w:sz w:val="28"/>
          <w:szCs w:val="28"/>
        </w:rPr>
      </w:pPr>
      <w:r>
        <w:rPr>
          <w:rFonts w:hint="eastAsia" w:ascii="宋体" w:hAnsi="宋体"/>
          <w:sz w:val="28"/>
          <w:szCs w:val="28"/>
        </w:rPr>
        <w:t>条形码数据：条形码的号码起止区间由甲方提供</w:t>
      </w:r>
    </w:p>
    <w:p>
      <w:pPr>
        <w:spacing w:line="500" w:lineRule="exact"/>
        <w:ind w:firstLine="560" w:firstLineChars="200"/>
        <w:rPr>
          <w:rFonts w:hint="eastAsia" w:ascii="宋体" w:hAnsi="宋体"/>
          <w:sz w:val="28"/>
          <w:szCs w:val="28"/>
        </w:rPr>
      </w:pPr>
      <w:r>
        <w:rPr>
          <w:rFonts w:hint="eastAsia" w:ascii="宋体" w:hAnsi="宋体"/>
          <w:sz w:val="28"/>
          <w:szCs w:val="28"/>
        </w:rPr>
        <w:t>条形码式样：见附录2</w:t>
      </w:r>
    </w:p>
    <w:p>
      <w:pPr>
        <w:spacing w:line="500" w:lineRule="exact"/>
        <w:ind w:firstLine="560" w:firstLineChars="200"/>
        <w:rPr>
          <w:rFonts w:hint="eastAsia" w:ascii="宋体" w:hAnsi="宋体"/>
          <w:sz w:val="28"/>
          <w:szCs w:val="28"/>
        </w:rPr>
      </w:pPr>
      <w:r>
        <w:rPr>
          <w:rFonts w:hint="eastAsia" w:ascii="宋体" w:hAnsi="宋体"/>
          <w:sz w:val="28"/>
          <w:szCs w:val="28"/>
        </w:rPr>
        <w:t>打印要求：专业条形码打印机打印，条形码数据准确、清晰、端正，位于条形码纸正中间。</w:t>
      </w:r>
    </w:p>
    <w:p>
      <w:pPr>
        <w:spacing w:line="500" w:lineRule="exact"/>
        <w:ind w:firstLine="560" w:firstLineChars="200"/>
        <w:rPr>
          <w:rFonts w:hint="eastAsia" w:ascii="宋体" w:hAnsi="宋体"/>
          <w:sz w:val="28"/>
          <w:szCs w:val="28"/>
        </w:rPr>
      </w:pPr>
      <w:r>
        <w:rPr>
          <w:rFonts w:hint="eastAsia" w:ascii="宋体" w:hAnsi="宋体"/>
          <w:sz w:val="28"/>
          <w:szCs w:val="28"/>
        </w:rPr>
        <w:t>粘贴位置：粘贴于封面中间偏下空白处。避开腰封（腰封不可拆的除外）</w:t>
      </w:r>
    </w:p>
    <w:p>
      <w:pPr>
        <w:spacing w:line="500" w:lineRule="exact"/>
        <w:ind w:firstLine="560" w:firstLineChars="200"/>
        <w:rPr>
          <w:rFonts w:hint="eastAsia" w:ascii="宋体" w:hAnsi="宋体"/>
          <w:sz w:val="28"/>
          <w:szCs w:val="28"/>
        </w:rPr>
      </w:pPr>
      <w:r>
        <w:rPr>
          <w:rFonts w:hint="eastAsia" w:ascii="宋体" w:hAnsi="宋体"/>
          <w:sz w:val="28"/>
          <w:szCs w:val="28"/>
        </w:rPr>
        <w:t>粘贴要求：端正、牢固</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rPr>
        <w:t>(4)粘贴书标和透明胶带</w:t>
      </w:r>
    </w:p>
    <w:p>
      <w:pPr>
        <w:spacing w:line="500" w:lineRule="exact"/>
        <w:ind w:firstLine="560" w:firstLineChars="200"/>
        <w:rPr>
          <w:rFonts w:hint="eastAsia" w:ascii="宋体" w:hAnsi="宋体"/>
          <w:sz w:val="28"/>
          <w:szCs w:val="28"/>
        </w:rPr>
      </w:pPr>
      <w:r>
        <w:rPr>
          <w:rFonts w:hint="eastAsia" w:ascii="宋体" w:hAnsi="宋体"/>
          <w:sz w:val="28"/>
          <w:szCs w:val="28"/>
        </w:rPr>
        <w:t>每册图书粘贴书标一枚并覆盖透明胶带。</w:t>
      </w:r>
    </w:p>
    <w:p>
      <w:pPr>
        <w:spacing w:line="500" w:lineRule="exact"/>
        <w:ind w:firstLine="560" w:firstLineChars="200"/>
        <w:rPr>
          <w:rFonts w:hint="eastAsia" w:ascii="宋体" w:hAnsi="宋体"/>
          <w:sz w:val="28"/>
          <w:szCs w:val="28"/>
        </w:rPr>
      </w:pPr>
      <w:r>
        <w:rPr>
          <w:rFonts w:hint="eastAsia" w:ascii="宋体" w:hAnsi="宋体"/>
          <w:sz w:val="28"/>
          <w:szCs w:val="28"/>
        </w:rPr>
        <w:t>书标材料：热溶强力不干胶书标</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rPr>
        <w:t>书标规格：特殊时期另商议。</w:t>
      </w:r>
    </w:p>
    <w:p>
      <w:pPr>
        <w:spacing w:line="500" w:lineRule="exact"/>
        <w:ind w:firstLine="560" w:firstLineChars="200"/>
        <w:rPr>
          <w:rFonts w:hint="eastAsia" w:ascii="宋体" w:hAnsi="宋体"/>
          <w:sz w:val="28"/>
          <w:szCs w:val="28"/>
        </w:rPr>
      </w:pPr>
      <w:r>
        <w:rPr>
          <w:rFonts w:hint="eastAsia" w:ascii="宋体" w:hAnsi="宋体"/>
          <w:sz w:val="28"/>
          <w:szCs w:val="28"/>
        </w:rPr>
        <w:t>书标数据：分类号、种次号组成。</w:t>
      </w:r>
    </w:p>
    <w:p>
      <w:pPr>
        <w:spacing w:line="500" w:lineRule="exact"/>
        <w:ind w:firstLine="560" w:firstLineChars="200"/>
        <w:rPr>
          <w:rFonts w:hint="eastAsia" w:ascii="宋体" w:hAnsi="宋体"/>
          <w:sz w:val="28"/>
          <w:szCs w:val="28"/>
        </w:rPr>
      </w:pPr>
      <w:r>
        <w:rPr>
          <w:rFonts w:hint="eastAsia" w:ascii="宋体" w:hAnsi="宋体"/>
          <w:sz w:val="28"/>
          <w:szCs w:val="28"/>
        </w:rPr>
        <w:t>透明胶带规格：宽度4cm</w:t>
      </w:r>
    </w:p>
    <w:p>
      <w:pPr>
        <w:spacing w:line="500" w:lineRule="exact"/>
        <w:ind w:firstLine="560" w:firstLineChars="200"/>
        <w:rPr>
          <w:rFonts w:hint="eastAsia" w:ascii="宋体" w:hAnsi="宋体"/>
          <w:sz w:val="28"/>
          <w:szCs w:val="28"/>
        </w:rPr>
      </w:pPr>
      <w:r>
        <w:rPr>
          <w:rFonts w:hint="eastAsia" w:ascii="宋体" w:hAnsi="宋体"/>
          <w:sz w:val="28"/>
          <w:szCs w:val="28"/>
        </w:rPr>
        <w:t>书标式样：特殊需要另商议。</w:t>
      </w:r>
    </w:p>
    <w:p>
      <w:pPr>
        <w:spacing w:line="500" w:lineRule="exact"/>
        <w:ind w:firstLine="560" w:firstLineChars="200"/>
        <w:rPr>
          <w:rFonts w:hint="eastAsia" w:ascii="宋体" w:hAnsi="宋体"/>
          <w:sz w:val="28"/>
          <w:szCs w:val="28"/>
        </w:rPr>
      </w:pPr>
      <w:r>
        <w:rPr>
          <w:rFonts w:hint="eastAsia" w:ascii="宋体" w:hAnsi="宋体"/>
          <w:sz w:val="28"/>
          <w:szCs w:val="28"/>
        </w:rPr>
        <w:t>打印要求：激光打印机打印书标数据准确、清晰、端正，位于书标纸正中间。</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rPr>
        <w:t>粘贴位置：</w:t>
      </w:r>
    </w:p>
    <w:p>
      <w:pPr>
        <w:spacing w:line="500" w:lineRule="exact"/>
        <w:ind w:firstLine="560" w:firstLineChars="200"/>
        <w:rPr>
          <w:rFonts w:hint="eastAsia" w:ascii="宋体" w:hAnsi="宋体"/>
          <w:sz w:val="28"/>
          <w:szCs w:val="28"/>
        </w:rPr>
      </w:pPr>
      <w:r>
        <w:rPr>
          <w:rFonts w:hint="eastAsia" w:ascii="宋体" w:hAnsi="宋体"/>
          <w:sz w:val="28"/>
          <w:szCs w:val="28"/>
        </w:rPr>
        <w:t>图书书标粘贴于书脊根部上方1.5cm（以书标下沿为准）</w:t>
      </w:r>
    </w:p>
    <w:p>
      <w:pPr>
        <w:spacing w:line="500" w:lineRule="exact"/>
        <w:ind w:firstLine="560" w:firstLineChars="200"/>
        <w:rPr>
          <w:rFonts w:hint="eastAsia" w:ascii="宋体" w:hAnsi="宋体"/>
          <w:sz w:val="28"/>
          <w:szCs w:val="28"/>
        </w:rPr>
      </w:pPr>
      <w:r>
        <w:rPr>
          <w:rFonts w:hint="eastAsia" w:ascii="宋体" w:hAnsi="宋体"/>
          <w:color w:val="000000"/>
          <w:sz w:val="28"/>
          <w:szCs w:val="28"/>
        </w:rPr>
        <w:t>粘贴要求：</w:t>
      </w:r>
      <w:r>
        <w:rPr>
          <w:rFonts w:hint="eastAsia" w:ascii="宋体" w:hAnsi="宋体"/>
          <w:sz w:val="28"/>
          <w:szCs w:val="28"/>
        </w:rPr>
        <w:t>端正、牢固</w:t>
      </w:r>
    </w:p>
    <w:p>
      <w:pPr>
        <w:spacing w:line="500" w:lineRule="exact"/>
        <w:ind w:firstLine="560" w:firstLineChars="200"/>
        <w:rPr>
          <w:rFonts w:hint="eastAsia" w:ascii="宋体" w:hAnsi="宋体"/>
          <w:sz w:val="28"/>
          <w:szCs w:val="28"/>
        </w:rPr>
      </w:pPr>
      <w:r>
        <w:rPr>
          <w:rFonts w:hint="eastAsia" w:ascii="宋体" w:hAnsi="宋体"/>
          <w:sz w:val="28"/>
          <w:szCs w:val="28"/>
        </w:rPr>
        <w:t>书标的粘贴要使书标折向封面和封底的部分均匀对称，透明胶带要覆盖在书标表面，上下超出书标0.5cm，左右超出书标1.5cm。</w:t>
      </w:r>
    </w:p>
    <w:p>
      <w:pPr>
        <w:spacing w:line="500" w:lineRule="exact"/>
        <w:ind w:firstLine="480"/>
        <w:rPr>
          <w:rFonts w:hint="eastAsia" w:ascii="宋体" w:hAnsi="宋体"/>
          <w:color w:val="000000"/>
          <w:sz w:val="28"/>
          <w:szCs w:val="28"/>
        </w:rPr>
      </w:pPr>
      <w:r>
        <w:rPr>
          <w:rFonts w:hint="eastAsia" w:ascii="宋体" w:hAnsi="宋体"/>
          <w:color w:val="000000"/>
          <w:sz w:val="28"/>
          <w:szCs w:val="28"/>
        </w:rPr>
        <w:t>六、甲方要对乙方加工完成的图书进行验收，乙方要确保每批图书加工的准确性，准确率为购书总量的100％，如果低于此标准，甲方将从乙方的投标保证金中扣除相应违约金，具体如下：</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rPr>
        <w:t>1.单项错误率≤1%，（</w:t>
      </w:r>
      <w:r>
        <w:rPr>
          <w:rFonts w:hint="eastAsia" w:ascii="宋体" w:hAnsi="宋体"/>
          <w:b/>
          <w:color w:val="000000"/>
          <w:sz w:val="28"/>
          <w:szCs w:val="28"/>
        </w:rPr>
        <w:t>馆藏章、磁条、条形码、书标按册计算，编目数据按种计算</w:t>
      </w:r>
      <w:r>
        <w:rPr>
          <w:rFonts w:hint="eastAsia" w:ascii="宋体" w:hAnsi="宋体"/>
          <w:color w:val="000000"/>
          <w:sz w:val="28"/>
          <w:szCs w:val="28"/>
        </w:rPr>
        <w:t>）乙方按每种不同错误分别扣罚（馆藏章5.00元/枚，磁条5.00元/条，条形码5.00元/个，书标5.00元/个，编目数据10.00元/个）。</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rPr>
        <w:t>2. 单项1%＜错误率≤3%，乙方按每种不同错误分别扣罚后，同时扣除保证金10000元。</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rPr>
        <w:t>3. 单项错误率＞3%，甲方终止合同。</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rPr>
        <w:t>七、本协议在执行过程中如遇其他未尽事宜，由甲乙双方协商解决。协商不成的，向甲方住所地人民法院起诉。</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rPr>
        <w:t>八、本协议最终解释权归甲方。</w:t>
      </w:r>
    </w:p>
    <w:p>
      <w:pPr>
        <w:spacing w:line="500" w:lineRule="exact"/>
        <w:ind w:left="4981" w:hanging="4981" w:hangingChars="1772"/>
        <w:rPr>
          <w:rFonts w:hint="eastAsia" w:ascii="宋体" w:hAnsi="宋体"/>
          <w:b/>
          <w:sz w:val="28"/>
          <w:szCs w:val="28"/>
        </w:rPr>
      </w:pPr>
      <w:r>
        <w:rPr>
          <w:rFonts w:hint="eastAsia" w:ascii="宋体" w:hAnsi="宋体"/>
          <w:b/>
          <w:bCs/>
          <w:sz w:val="28"/>
          <w:szCs w:val="28"/>
        </w:rPr>
        <w:t xml:space="preserve">甲方：东北师范大学人文学院    乙方：              </w:t>
      </w:r>
    </w:p>
    <w:p>
      <w:pPr>
        <w:spacing w:line="500" w:lineRule="exact"/>
        <w:rPr>
          <w:rFonts w:hint="eastAsia" w:ascii="宋体" w:hAnsi="宋体"/>
          <w:b/>
          <w:bCs/>
          <w:sz w:val="28"/>
          <w:szCs w:val="28"/>
        </w:rPr>
      </w:pPr>
      <w:r>
        <w:rPr>
          <w:rFonts w:hint="eastAsia" w:ascii="宋体" w:hAnsi="宋体"/>
          <w:b/>
          <w:bCs/>
          <w:sz w:val="28"/>
          <w:szCs w:val="28"/>
        </w:rPr>
        <w:t xml:space="preserve">授权代表：                     授权代表： </w:t>
      </w:r>
    </w:p>
    <w:p>
      <w:pPr>
        <w:spacing w:line="500" w:lineRule="exact"/>
        <w:rPr>
          <w:rFonts w:hint="eastAsia" w:ascii="宋体" w:hAnsi="宋体"/>
          <w:b/>
          <w:bCs/>
          <w:sz w:val="28"/>
          <w:szCs w:val="28"/>
        </w:rPr>
      </w:pPr>
      <w:r>
        <w:rPr>
          <w:rFonts w:hint="eastAsia" w:ascii="宋体" w:hAnsi="宋体"/>
          <w:b/>
          <w:bCs/>
          <w:sz w:val="28"/>
          <w:szCs w:val="28"/>
        </w:rPr>
        <w:t>（签章）                      （签章）</w:t>
      </w:r>
    </w:p>
    <w:p>
      <w:pPr>
        <w:tabs>
          <w:tab w:val="left" w:pos="5400"/>
        </w:tabs>
        <w:spacing w:line="500" w:lineRule="exact"/>
        <w:rPr>
          <w:rFonts w:hint="eastAsia" w:ascii="宋体" w:hAnsi="宋体"/>
          <w:b/>
          <w:bCs/>
          <w:sz w:val="28"/>
          <w:szCs w:val="28"/>
        </w:rPr>
      </w:pPr>
      <w:r>
        <w:rPr>
          <w:rFonts w:hint="eastAsia" w:ascii="宋体" w:hAnsi="宋体"/>
          <w:b/>
          <w:bCs/>
          <w:sz w:val="28"/>
          <w:szCs w:val="28"/>
        </w:rPr>
        <w:t>联系电话：0431-84575032        联系电话：</w:t>
      </w:r>
    </w:p>
    <w:p>
      <w:pPr>
        <w:spacing w:line="500" w:lineRule="exact"/>
        <w:ind w:firstLine="560" w:firstLineChars="200"/>
        <w:rPr>
          <w:rFonts w:hint="eastAsia" w:ascii="宋体" w:hAnsi="宋体"/>
          <w:sz w:val="28"/>
          <w:szCs w:val="28"/>
        </w:rPr>
      </w:pPr>
      <w:r>
        <w:rPr>
          <w:rFonts w:hint="eastAsia" w:ascii="宋体" w:hAnsi="宋体"/>
          <w:sz w:val="28"/>
          <w:szCs w:val="28"/>
        </w:rPr>
        <w:t>2019年  月  日                2019年   月   日</w:t>
      </w:r>
    </w:p>
    <w:p>
      <w:pPr>
        <w:spacing w:line="500" w:lineRule="exact"/>
        <w:rPr>
          <w:rFonts w:hint="eastAsia" w:ascii="宋体" w:hAnsi="宋体"/>
          <w:sz w:val="28"/>
          <w:szCs w:val="28"/>
        </w:rPr>
      </w:pPr>
    </w:p>
    <w:p>
      <w:pPr>
        <w:spacing w:line="500" w:lineRule="exact"/>
        <w:rPr>
          <w:rFonts w:hint="eastAsia" w:ascii="宋体" w:hAnsi="宋体"/>
          <w:sz w:val="28"/>
          <w:szCs w:val="28"/>
        </w:rPr>
      </w:pPr>
    </w:p>
    <w:p>
      <w:pPr>
        <w:spacing w:line="500" w:lineRule="exact"/>
        <w:rPr>
          <w:rFonts w:hint="eastAsia" w:ascii="宋体" w:hAnsi="宋体"/>
          <w:sz w:val="28"/>
          <w:szCs w:val="28"/>
        </w:rPr>
      </w:pPr>
    </w:p>
    <w:p>
      <w:pPr>
        <w:spacing w:line="500" w:lineRule="exact"/>
        <w:rPr>
          <w:rFonts w:hint="eastAsia" w:ascii="宋体" w:hAnsi="宋体"/>
          <w:sz w:val="28"/>
          <w:szCs w:val="28"/>
        </w:rPr>
      </w:pPr>
    </w:p>
    <w:p>
      <w:pPr>
        <w:spacing w:line="500" w:lineRule="exact"/>
        <w:rPr>
          <w:rFonts w:hint="eastAsia" w:ascii="宋体" w:hAnsi="宋体"/>
          <w:b/>
          <w:sz w:val="28"/>
          <w:szCs w:val="28"/>
        </w:rPr>
      </w:pPr>
    </w:p>
    <w:p>
      <w:pPr>
        <w:spacing w:line="500" w:lineRule="exact"/>
        <w:rPr>
          <w:rFonts w:hint="eastAsia" w:ascii="宋体" w:hAnsi="宋体"/>
          <w:b/>
          <w:sz w:val="28"/>
          <w:szCs w:val="28"/>
        </w:rPr>
      </w:pPr>
    </w:p>
    <w:p>
      <w:pPr>
        <w:spacing w:line="500" w:lineRule="exact"/>
        <w:rPr>
          <w:rFonts w:hint="eastAsia" w:ascii="宋体" w:hAnsi="宋体"/>
          <w:sz w:val="28"/>
          <w:szCs w:val="28"/>
        </w:rPr>
      </w:pPr>
      <w:r>
        <w:rPr>
          <w:rFonts w:hint="eastAsia" w:ascii="宋体" w:hAnsi="宋体"/>
          <w:b/>
          <w:sz w:val="28"/>
          <w:szCs w:val="28"/>
        </w:rPr>
        <w:t>附录2</w:t>
      </w:r>
    </w:p>
    <w:p>
      <w:pPr>
        <w:spacing w:line="500" w:lineRule="exact"/>
        <w:rPr>
          <w:rFonts w:hint="eastAsia" w:ascii="宋体" w:hAnsi="宋体"/>
          <w:sz w:val="28"/>
          <w:szCs w:val="28"/>
        </w:rPr>
      </w:pPr>
      <w:r>
        <w:rPr>
          <w:rFonts w:hint="eastAsia" w:ascii="宋体" w:hAnsi="宋体"/>
          <w:sz w:val="28"/>
          <w:szCs w:val="28"/>
        </w:rPr>
        <w:t>每包书需附单独《书目清单》</w:t>
      </w:r>
      <w:r>
        <w:rPr>
          <w:rFonts w:hint="eastAsia" w:ascii="宋体" w:hAnsi="宋体"/>
          <w:sz w:val="18"/>
          <w:szCs w:val="18"/>
        </w:rPr>
        <w:t>：</w:t>
      </w:r>
    </w:p>
    <w:p>
      <w:pPr>
        <w:spacing w:line="500" w:lineRule="exact"/>
        <w:rPr>
          <w:rFonts w:hint="eastAsia" w:ascii="宋体" w:hAnsi="宋体"/>
          <w:sz w:val="28"/>
          <w:szCs w:val="28"/>
        </w:rPr>
      </w:pPr>
      <w:r>
        <w:drawing>
          <wp:anchor distT="0" distB="0" distL="114300" distR="114300" simplePos="0" relativeHeight="251658240" behindDoc="0" locked="0" layoutInCell="1" allowOverlap="1">
            <wp:simplePos x="0" y="0"/>
            <wp:positionH relativeFrom="column">
              <wp:posOffset>-13970</wp:posOffset>
            </wp:positionH>
            <wp:positionV relativeFrom="paragraph">
              <wp:posOffset>48895</wp:posOffset>
            </wp:positionV>
            <wp:extent cx="5270500" cy="2122170"/>
            <wp:effectExtent l="0" t="0" r="6350" b="1143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
                    <a:stretch>
                      <a:fillRect/>
                    </a:stretch>
                  </pic:blipFill>
                  <pic:spPr>
                    <a:xfrm>
                      <a:off x="0" y="0"/>
                      <a:ext cx="5270500" cy="2122170"/>
                    </a:xfrm>
                    <a:prstGeom prst="rect">
                      <a:avLst/>
                    </a:prstGeom>
                    <a:noFill/>
                    <a:ln>
                      <a:noFill/>
                    </a:ln>
                  </pic:spPr>
                </pic:pic>
              </a:graphicData>
            </a:graphic>
          </wp:anchor>
        </w:drawing>
      </w:r>
    </w:p>
    <w:p>
      <w:pPr>
        <w:spacing w:line="500" w:lineRule="exact"/>
        <w:rPr>
          <w:rFonts w:hint="eastAsia" w:ascii="宋体" w:hAnsi="宋体"/>
          <w:sz w:val="28"/>
          <w:szCs w:val="28"/>
        </w:rPr>
      </w:pPr>
    </w:p>
    <w:p>
      <w:pPr>
        <w:rPr>
          <w:sz w:val="28"/>
          <w:szCs w:val="28"/>
        </w:rPr>
      </w:pPr>
    </w:p>
    <w:p>
      <w:pPr>
        <w:rPr>
          <w:sz w:val="28"/>
          <w:szCs w:val="28"/>
        </w:rPr>
      </w:pPr>
    </w:p>
    <w:p>
      <w:pPr>
        <w:rPr>
          <w:sz w:val="28"/>
          <w:szCs w:val="28"/>
        </w:rPr>
      </w:pPr>
    </w:p>
    <w:p>
      <w:pPr>
        <w:rPr>
          <w:sz w:val="28"/>
          <w:szCs w:val="28"/>
        </w:rPr>
      </w:pPr>
    </w:p>
    <w:p>
      <w:pPr>
        <w:rPr>
          <w:rFonts w:hint="eastAsia"/>
          <w:sz w:val="28"/>
          <w:szCs w:val="28"/>
        </w:rPr>
      </w:pPr>
      <w:r>
        <w:rPr>
          <w:rFonts w:hint="eastAsia"/>
          <w:sz w:val="28"/>
          <w:szCs w:val="28"/>
        </w:rPr>
        <w:t>每批书需附《每批图书汇总单》：</w:t>
      </w:r>
    </w:p>
    <w:p>
      <w:pPr>
        <w:rPr>
          <w:rFonts w:hint="eastAsia"/>
          <w:sz w:val="28"/>
          <w:szCs w:val="28"/>
        </w:rPr>
      </w:pPr>
      <w:r>
        <w:rPr>
          <w:rFonts w:hint="eastAsia"/>
          <w:sz w:val="28"/>
          <w:szCs w:val="28"/>
        </w:rPr>
        <w:drawing>
          <wp:inline distT="0" distB="0" distL="114300" distR="114300">
            <wp:extent cx="5828665" cy="2897505"/>
            <wp:effectExtent l="0" t="0" r="635"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828665" cy="2897505"/>
                    </a:xfrm>
                    <a:prstGeom prst="rect">
                      <a:avLst/>
                    </a:prstGeom>
                    <a:noFill/>
                    <a:ln>
                      <a:noFill/>
                    </a:ln>
                  </pic:spPr>
                </pic:pic>
              </a:graphicData>
            </a:graphic>
          </wp:inline>
        </w:drawing>
      </w: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r>
        <w:rPr>
          <w:rFonts w:hint="eastAsia"/>
          <w:sz w:val="28"/>
          <w:szCs w:val="28"/>
        </w:rPr>
        <w:t>每批书《总清单》：</w:t>
      </w:r>
    </w:p>
    <w:p>
      <w:pPr>
        <w:rPr>
          <w:sz w:val="28"/>
          <w:szCs w:val="28"/>
        </w:rPr>
      </w:pPr>
      <w:r>
        <w:drawing>
          <wp:anchor distT="0" distB="0" distL="114300" distR="114300" simplePos="0" relativeHeight="251659264" behindDoc="0" locked="0" layoutInCell="1" allowOverlap="1">
            <wp:simplePos x="0" y="0"/>
            <wp:positionH relativeFrom="column">
              <wp:posOffset>-47625</wp:posOffset>
            </wp:positionH>
            <wp:positionV relativeFrom="paragraph">
              <wp:posOffset>144145</wp:posOffset>
            </wp:positionV>
            <wp:extent cx="3655695" cy="4485640"/>
            <wp:effectExtent l="0" t="0" r="1905" b="1016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3655695" cy="4485640"/>
                    </a:xfrm>
                    <a:prstGeom prst="rect">
                      <a:avLst/>
                    </a:prstGeom>
                    <a:noFill/>
                    <a:ln>
                      <a:noFill/>
                    </a:ln>
                  </pic:spPr>
                </pic:pic>
              </a:graphicData>
            </a:graphic>
          </wp:anchor>
        </w:drawing>
      </w: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r>
        <w:rPr>
          <w:rFonts w:hint="eastAsia"/>
          <w:sz w:val="28"/>
          <w:szCs w:val="28"/>
        </w:rPr>
        <w:t>每批书应提供三种清单式样：</w:t>
      </w:r>
    </w:p>
    <w:p>
      <w:pPr>
        <w:rPr>
          <w:rFonts w:hint="eastAsia"/>
          <w:sz w:val="28"/>
          <w:szCs w:val="28"/>
        </w:rPr>
      </w:pPr>
      <w:r>
        <w:rPr>
          <w:rFonts w:hint="eastAsia"/>
          <w:sz w:val="28"/>
          <w:szCs w:val="28"/>
        </w:rPr>
        <w:t>包括：每包书的单独《书目清单》+每批书《总清单》+每批书《汇总单》</w:t>
      </w:r>
    </w:p>
    <w:p>
      <w:pPr>
        <w:rPr>
          <w:rFonts w:hint="eastAsia"/>
          <w:sz w:val="28"/>
          <w:szCs w:val="28"/>
        </w:rPr>
      </w:pPr>
      <w:r>
        <w:rPr>
          <w:sz w:val="28"/>
          <w:szCs w:val="28"/>
        </w:rPr>
        <w:drawing>
          <wp:inline distT="0" distB="0" distL="114300" distR="114300">
            <wp:extent cx="5268595" cy="6928485"/>
            <wp:effectExtent l="0" t="0" r="8255"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68595" cy="6928485"/>
                    </a:xfrm>
                    <a:prstGeom prst="rect">
                      <a:avLst/>
                    </a:prstGeom>
                    <a:noFill/>
                    <a:ln>
                      <a:noFill/>
                    </a:ln>
                  </pic:spPr>
                </pic:pic>
              </a:graphicData>
            </a:graphic>
          </wp:inline>
        </w:drawing>
      </w: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r>
        <w:rPr>
          <w:rFonts w:hint="eastAsia"/>
          <w:sz w:val="28"/>
          <w:szCs w:val="28"/>
        </w:rPr>
        <w:t>条码样式:</w:t>
      </w:r>
    </w:p>
    <w:p>
      <w:pPr>
        <w:rPr>
          <w:rFonts w:hint="eastAsia"/>
          <w:sz w:val="28"/>
          <w:szCs w:val="28"/>
        </w:rPr>
      </w:pPr>
      <w:r>
        <w:rPr>
          <w:sz w:val="28"/>
          <w:szCs w:val="28"/>
        </w:rPr>
        <w:t xml:space="preserve"> </w:t>
      </w:r>
      <w:r>
        <w:rPr>
          <w:sz w:val="28"/>
          <w:szCs w:val="28"/>
        </w:rPr>
        <w:drawing>
          <wp:inline distT="0" distB="0" distL="114300" distR="114300">
            <wp:extent cx="2301240" cy="3032760"/>
            <wp:effectExtent l="0" t="0" r="3810" b="152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2301240" cy="3032760"/>
                    </a:xfrm>
                    <a:prstGeom prst="rect">
                      <a:avLst/>
                    </a:prstGeom>
                    <a:noFill/>
                    <a:ln>
                      <a:noFill/>
                    </a:ln>
                  </pic:spPr>
                </pic:pic>
              </a:graphicData>
            </a:graphic>
          </wp:inline>
        </w:drawing>
      </w:r>
    </w:p>
    <w:p>
      <w:pPr>
        <w:rPr>
          <w:rFonts w:hint="eastAsia"/>
          <w:sz w:val="28"/>
          <w:szCs w:val="28"/>
        </w:rPr>
      </w:pPr>
    </w:p>
    <w:p>
      <w:pPr>
        <w:rPr>
          <w:rFonts w:hint="eastAsia"/>
          <w:sz w:val="28"/>
          <w:szCs w:val="28"/>
        </w:rPr>
      </w:pPr>
      <w:r>
        <w:rPr>
          <w:rFonts w:hint="eastAsia"/>
          <w:sz w:val="28"/>
          <w:szCs w:val="28"/>
        </w:rPr>
        <w:t>条码粘贴位置:</w:t>
      </w:r>
    </w:p>
    <w:p>
      <w:pPr>
        <w:rPr>
          <w:rFonts w:hint="eastAsia"/>
          <w:sz w:val="28"/>
          <w:szCs w:val="28"/>
        </w:rPr>
      </w:pPr>
    </w:p>
    <w:p>
      <w:pPr>
        <w:rPr>
          <w:rFonts w:hint="eastAsia"/>
          <w:sz w:val="28"/>
          <w:szCs w:val="28"/>
        </w:rPr>
      </w:pPr>
      <w:r>
        <w:rPr>
          <w:sz w:val="28"/>
          <w:szCs w:val="28"/>
        </w:rPr>
        <w:drawing>
          <wp:inline distT="0" distB="0" distL="114300" distR="114300">
            <wp:extent cx="2301240" cy="3032760"/>
            <wp:effectExtent l="0" t="0" r="3810" b="152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2301240" cy="3032760"/>
                    </a:xfrm>
                    <a:prstGeom prst="rect">
                      <a:avLst/>
                    </a:prstGeom>
                    <a:noFill/>
                    <a:ln>
                      <a:noFill/>
                    </a:ln>
                  </pic:spPr>
                </pic:pic>
              </a:graphicData>
            </a:graphic>
          </wp:inline>
        </w:drawing>
      </w: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r>
        <w:rPr>
          <w:rFonts w:hint="eastAsia"/>
          <w:sz w:val="28"/>
          <w:szCs w:val="28"/>
        </w:rPr>
        <w:t>馆藏盖章：</w:t>
      </w:r>
    </w:p>
    <w:p>
      <w:pPr>
        <w:rPr>
          <w:rFonts w:hint="eastAsia"/>
          <w:sz w:val="28"/>
          <w:szCs w:val="28"/>
        </w:rPr>
      </w:pPr>
    </w:p>
    <w:p>
      <w:pPr>
        <w:rPr>
          <w:rFonts w:hint="eastAsia"/>
          <w:sz w:val="28"/>
          <w:szCs w:val="28"/>
        </w:rPr>
      </w:pPr>
    </w:p>
    <w:p>
      <w:pPr>
        <w:rPr>
          <w:rFonts w:hint="eastAsia"/>
          <w:sz w:val="28"/>
          <w:szCs w:val="28"/>
        </w:rPr>
      </w:pPr>
      <w:r>
        <w:rPr>
          <w:rFonts w:hint="eastAsia"/>
          <w:sz w:val="28"/>
          <w:szCs w:val="28"/>
        </w:rPr>
        <w:drawing>
          <wp:anchor distT="0" distB="0" distL="114300" distR="114300" simplePos="0" relativeHeight="251661312" behindDoc="0" locked="0" layoutInCell="1" allowOverlap="1">
            <wp:simplePos x="0" y="0"/>
            <wp:positionH relativeFrom="column">
              <wp:posOffset>4445</wp:posOffset>
            </wp:positionH>
            <wp:positionV relativeFrom="paragraph">
              <wp:posOffset>9525</wp:posOffset>
            </wp:positionV>
            <wp:extent cx="3019425" cy="2266950"/>
            <wp:effectExtent l="0" t="0" r="9525" b="0"/>
            <wp:wrapNone/>
            <wp:docPr id="2" name="图片 4" descr="QQ图片2017111708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QQ图片20171117080240"/>
                    <pic:cNvPicPr>
                      <a:picLocks noChangeAspect="1"/>
                    </pic:cNvPicPr>
                  </pic:nvPicPr>
                  <pic:blipFill>
                    <a:blip r:embed="rId9"/>
                    <a:stretch>
                      <a:fillRect/>
                    </a:stretch>
                  </pic:blipFill>
                  <pic:spPr>
                    <a:xfrm>
                      <a:off x="0" y="0"/>
                      <a:ext cx="3019425" cy="2266950"/>
                    </a:xfrm>
                    <a:prstGeom prst="rect">
                      <a:avLst/>
                    </a:prstGeom>
                    <a:noFill/>
                    <a:ln>
                      <a:noFill/>
                    </a:ln>
                  </pic:spPr>
                </pic:pic>
              </a:graphicData>
            </a:graphic>
          </wp:anchor>
        </w:drawing>
      </w:r>
    </w:p>
    <w:p>
      <w:pPr>
        <w:rPr>
          <w:rFonts w:hint="eastAsia"/>
          <w:sz w:val="28"/>
          <w:szCs w:val="28"/>
        </w:rPr>
      </w:pPr>
    </w:p>
    <w:p>
      <w:pPr>
        <w:rPr>
          <w:rFonts w:hint="eastAsia"/>
          <w:sz w:val="28"/>
          <w:szCs w:val="28"/>
        </w:rPr>
      </w:pPr>
      <w:r>
        <w:rPr>
          <w:rFonts w:hint="eastAsia"/>
          <w:sz w:val="28"/>
          <w:szCs w:val="28"/>
        </w:rPr>
        <w:drawing>
          <wp:anchor distT="0" distB="0" distL="114300" distR="114300" simplePos="0" relativeHeight="251660288" behindDoc="0" locked="0" layoutInCell="1" allowOverlap="1">
            <wp:simplePos x="0" y="0"/>
            <wp:positionH relativeFrom="column">
              <wp:posOffset>13335</wp:posOffset>
            </wp:positionH>
            <wp:positionV relativeFrom="paragraph">
              <wp:posOffset>2536825</wp:posOffset>
            </wp:positionV>
            <wp:extent cx="2556510" cy="3407410"/>
            <wp:effectExtent l="0" t="0" r="15240" b="2540"/>
            <wp:wrapNone/>
            <wp:docPr id="8" name="图片 5" descr="QQ图片2017111708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QQ图片20171117080254"/>
                    <pic:cNvPicPr>
                      <a:picLocks noChangeAspect="1"/>
                    </pic:cNvPicPr>
                  </pic:nvPicPr>
                  <pic:blipFill>
                    <a:blip r:embed="rId10"/>
                    <a:stretch>
                      <a:fillRect/>
                    </a:stretch>
                  </pic:blipFill>
                  <pic:spPr>
                    <a:xfrm>
                      <a:off x="0" y="0"/>
                      <a:ext cx="2556510" cy="3407410"/>
                    </a:xfrm>
                    <a:prstGeom prst="rect">
                      <a:avLst/>
                    </a:prstGeom>
                    <a:noFill/>
                    <a:ln>
                      <a:noFill/>
                    </a:ln>
                  </pic:spPr>
                </pic:pic>
              </a:graphicData>
            </a:graphic>
          </wp:anchor>
        </w:drawing>
      </w: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pPr>
        <w:spacing w:line="500" w:lineRule="exact"/>
        <w:jc w:val="center"/>
        <w:rPr>
          <w:rFonts w:hint="eastAsia" w:ascii="宋体" w:hAnsi="宋体"/>
          <w:b/>
          <w:bCs/>
          <w:sz w:val="36"/>
          <w:szCs w:val="36"/>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CC37A2"/>
    <w:rsid w:val="59CC3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2019-04-30T01:29:00Z</dcterms:created>
  <dc:creator>方芊芊</dc:creator>
  <cp:lastModifiedBy>方芊芊</cp:lastModifiedBy>
  <dcterms:modified xsi:type="dcterms:W3CDTF">2019-04-30T01:30:36Z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